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433" w:rsidRDefault="00DE3433" w:rsidP="00DE3433">
      <w:pPr>
        <w:jc w:val="center"/>
        <w:rPr>
          <w:sz w:val="28"/>
          <w:szCs w:val="28"/>
        </w:rPr>
      </w:pPr>
      <w:r w:rsidRPr="003D3FD4">
        <w:rPr>
          <w:sz w:val="28"/>
          <w:szCs w:val="28"/>
        </w:rPr>
        <w:t>БИОЛОГИК КИМЁ АСОСЛАРИ</w:t>
      </w:r>
    </w:p>
    <w:p w:rsidR="00DE3433" w:rsidRPr="00B9213D" w:rsidRDefault="00DE3433" w:rsidP="00DE3433">
      <w:pPr>
        <w:rPr>
          <w:b/>
          <w:i/>
          <w:sz w:val="28"/>
        </w:rPr>
      </w:pPr>
      <w:r w:rsidRPr="00B9213D">
        <w:rPr>
          <w:b/>
          <w:i/>
          <w:sz w:val="28"/>
        </w:rPr>
        <w:t>Маъруза режаси:</w:t>
      </w:r>
    </w:p>
    <w:p w:rsidR="00DE3433" w:rsidRPr="00B9213D" w:rsidRDefault="00DE3433" w:rsidP="00DE3433">
      <w:pPr>
        <w:rPr>
          <w:bCs/>
          <w:i/>
          <w:sz w:val="28"/>
          <w:szCs w:val="28"/>
        </w:rPr>
      </w:pPr>
      <w:r w:rsidRPr="00B9213D">
        <w:rPr>
          <w:i/>
          <w:sz w:val="28"/>
        </w:rPr>
        <w:t xml:space="preserve">1. </w:t>
      </w:r>
      <w:r w:rsidRPr="00B9213D">
        <w:rPr>
          <w:bCs/>
          <w:i/>
          <w:sz w:val="28"/>
          <w:szCs w:val="28"/>
        </w:rPr>
        <w:t>Оқсиллар.</w:t>
      </w:r>
    </w:p>
    <w:p w:rsidR="00DE3433" w:rsidRPr="00B9213D" w:rsidRDefault="00DE3433" w:rsidP="00DE3433">
      <w:pPr>
        <w:rPr>
          <w:i/>
          <w:sz w:val="28"/>
        </w:rPr>
      </w:pPr>
      <w:r w:rsidRPr="00B9213D">
        <w:rPr>
          <w:i/>
          <w:sz w:val="28"/>
        </w:rPr>
        <w:t xml:space="preserve">2. </w:t>
      </w:r>
      <w:r w:rsidRPr="00B9213D">
        <w:rPr>
          <w:bCs/>
          <w:i/>
          <w:sz w:val="28"/>
          <w:szCs w:val="28"/>
        </w:rPr>
        <w:t>Ферментлар.</w:t>
      </w:r>
    </w:p>
    <w:p w:rsidR="00DE3433" w:rsidRPr="003D3FD4" w:rsidRDefault="00DE3433" w:rsidP="00DE3433">
      <w:pPr>
        <w:jc w:val="center"/>
        <w:rPr>
          <w:sz w:val="28"/>
          <w:szCs w:val="28"/>
        </w:rPr>
      </w:pPr>
    </w:p>
    <w:p w:rsidR="00DE3433" w:rsidRPr="003D3FD4" w:rsidRDefault="00DE3433" w:rsidP="00DE3433">
      <w:pPr>
        <w:ind w:firstLine="708"/>
        <w:jc w:val="both"/>
        <w:rPr>
          <w:sz w:val="28"/>
          <w:szCs w:val="28"/>
        </w:rPr>
      </w:pPr>
      <w:r w:rsidRPr="003D3FD4">
        <w:rPr>
          <w:sz w:val="28"/>
          <w:szCs w:val="28"/>
        </w:rPr>
        <w:t>Биоорганик кимё ХХ асрнинг иккин</w:t>
      </w:r>
      <w:r>
        <w:rPr>
          <w:sz w:val="28"/>
          <w:szCs w:val="28"/>
        </w:rPr>
        <w:t>чи</w:t>
      </w:r>
      <w:r w:rsidRPr="003D3FD4">
        <w:rPr>
          <w:sz w:val="28"/>
          <w:szCs w:val="28"/>
        </w:rPr>
        <w:t xml:space="preserve"> яримларида </w:t>
      </w:r>
      <w:r>
        <w:rPr>
          <w:sz w:val="28"/>
          <w:szCs w:val="28"/>
        </w:rPr>
        <w:t>«</w:t>
      </w:r>
      <w:r w:rsidRPr="003D3FD4">
        <w:rPr>
          <w:sz w:val="28"/>
          <w:szCs w:val="28"/>
        </w:rPr>
        <w:t xml:space="preserve">Органик </w:t>
      </w:r>
      <w:r>
        <w:rPr>
          <w:sz w:val="28"/>
          <w:szCs w:val="28"/>
        </w:rPr>
        <w:t>кимё»</w:t>
      </w:r>
      <w:r w:rsidRPr="003D3FD4">
        <w:rPr>
          <w:sz w:val="28"/>
          <w:szCs w:val="28"/>
        </w:rPr>
        <w:t xml:space="preserve"> фанида алоҳида бўлим сифатида ажрала бошлади. У ҳаёт фаолияти жараёнларида иштирок</w:t>
      </w:r>
      <w:r>
        <w:rPr>
          <w:sz w:val="28"/>
          <w:szCs w:val="28"/>
        </w:rPr>
        <w:t xml:space="preserve"> </w:t>
      </w:r>
      <w:r w:rsidRPr="003D3FD4">
        <w:rPr>
          <w:sz w:val="28"/>
          <w:szCs w:val="28"/>
        </w:rPr>
        <w:t>этадиган органик бирикмалар, метаболизм; биополимерлар (оқсиллар, полиса</w:t>
      </w:r>
      <w:r>
        <w:rPr>
          <w:sz w:val="28"/>
          <w:szCs w:val="28"/>
        </w:rPr>
        <w:t>ҳар</w:t>
      </w:r>
      <w:r w:rsidRPr="003D3FD4">
        <w:rPr>
          <w:sz w:val="28"/>
          <w:szCs w:val="28"/>
        </w:rPr>
        <w:t xml:space="preserve">идлар, нуклеин кислоталар), биорегуляторлар (ферментлар, гармонлар, витаминлар ва х.к.); синтетик биологик актив бирикмалар (дори-дармонлар, ўстириш воситалари, гербидцидлар ва х.к.) ларни ўрганади. Табиий ва синтетик биологик актив бирикмалар, уларнинг </w:t>
      </w:r>
      <w:r>
        <w:rPr>
          <w:sz w:val="28"/>
          <w:szCs w:val="28"/>
        </w:rPr>
        <w:t>тузилиши</w:t>
      </w:r>
      <w:r w:rsidRPr="003D3FD4">
        <w:rPr>
          <w:sz w:val="28"/>
          <w:szCs w:val="28"/>
        </w:rPr>
        <w:t xml:space="preserve"> билан биологик фаолиги ўртасидаги боғлиқлик, уларнинг тана ичидаги ва ташқарисидаги кимёвий ўзгаришларни ўрганиш биоорганик кимё вазифасига киради. Бу вазифалар – орагик бирикмаларни ажратиш, тозалаш ва </w:t>
      </w:r>
      <w:r>
        <w:rPr>
          <w:sz w:val="28"/>
          <w:szCs w:val="28"/>
        </w:rPr>
        <w:t>тузилиш</w:t>
      </w:r>
      <w:r w:rsidRPr="003D3FD4">
        <w:rPr>
          <w:sz w:val="28"/>
          <w:szCs w:val="28"/>
        </w:rPr>
        <w:t>ларини текширишнинг хозирги замон усуллари яратилгандан сўнг хал қилинди.</w:t>
      </w:r>
    </w:p>
    <w:p w:rsidR="00DE3433" w:rsidRPr="003D3FD4" w:rsidRDefault="00DE3433" w:rsidP="00DE3433">
      <w:pPr>
        <w:ind w:firstLine="708"/>
        <w:jc w:val="both"/>
        <w:rPr>
          <w:sz w:val="28"/>
          <w:szCs w:val="28"/>
        </w:rPr>
      </w:pPr>
      <w:r w:rsidRPr="003D3FD4">
        <w:rPr>
          <w:sz w:val="28"/>
          <w:szCs w:val="28"/>
        </w:rPr>
        <w:t>Биоорганик кимё ютуқлари биологик ва физиология фанларининг ривожланиши билан боғлиқдир. Биоорганик кимё биокимё, биофизика ва бошқа фанлари билан бевосита боғлиқликда ривожланади.</w:t>
      </w:r>
    </w:p>
    <w:p w:rsidR="00DE3433" w:rsidRPr="003D3FD4" w:rsidRDefault="00DE3433" w:rsidP="00DE3433">
      <w:pPr>
        <w:ind w:firstLine="708"/>
        <w:jc w:val="both"/>
        <w:rPr>
          <w:sz w:val="28"/>
          <w:szCs w:val="28"/>
        </w:rPr>
      </w:pPr>
      <w:r w:rsidRPr="003D3FD4">
        <w:rPr>
          <w:sz w:val="28"/>
          <w:szCs w:val="28"/>
        </w:rPr>
        <w:t xml:space="preserve">Қуйида биз биоорганик кимёнинг энг </w:t>
      </w:r>
      <w:r>
        <w:rPr>
          <w:sz w:val="28"/>
          <w:szCs w:val="28"/>
        </w:rPr>
        <w:t>муҳим</w:t>
      </w:r>
      <w:r w:rsidRPr="003D3FD4">
        <w:rPr>
          <w:sz w:val="28"/>
          <w:szCs w:val="28"/>
        </w:rPr>
        <w:t xml:space="preserve"> бўлимлари – оқсиллар, углеводлар, нуклеин кислоталар, липидлар, терпенлар ҳақида сўз юритамиз. </w:t>
      </w:r>
    </w:p>
    <w:p w:rsidR="00DE3433" w:rsidRPr="003D3FD4" w:rsidRDefault="00DE3433" w:rsidP="00DE3433">
      <w:pPr>
        <w:ind w:firstLine="708"/>
        <w:jc w:val="both"/>
        <w:rPr>
          <w:sz w:val="28"/>
          <w:szCs w:val="28"/>
        </w:rPr>
      </w:pPr>
    </w:p>
    <w:p w:rsidR="00DE3433" w:rsidRPr="003D3FD4" w:rsidRDefault="00DE3433" w:rsidP="00DE3433">
      <w:pPr>
        <w:jc w:val="center"/>
        <w:rPr>
          <w:b/>
          <w:bCs/>
          <w:sz w:val="28"/>
          <w:szCs w:val="28"/>
        </w:rPr>
      </w:pPr>
      <w:r>
        <w:rPr>
          <w:b/>
          <w:bCs/>
          <w:sz w:val="28"/>
          <w:szCs w:val="28"/>
        </w:rPr>
        <w:t>12.1.  Оқсиллар</w:t>
      </w:r>
    </w:p>
    <w:p w:rsidR="00DE3433" w:rsidRPr="003D3FD4" w:rsidRDefault="00DE3433" w:rsidP="00DE3433">
      <w:pPr>
        <w:ind w:firstLine="708"/>
        <w:jc w:val="both"/>
        <w:rPr>
          <w:sz w:val="28"/>
          <w:szCs w:val="28"/>
        </w:rPr>
      </w:pPr>
      <w:r w:rsidRPr="003D3FD4">
        <w:rPr>
          <w:sz w:val="28"/>
          <w:szCs w:val="28"/>
        </w:rPr>
        <w:t xml:space="preserve">Оқсиллар ёки протеинлар – мураккаб, юқори молекулали органик бирикмалар бўлиб, ўзаро амид боғ билан боғланган аминокислоталар қолдиқларидан </w:t>
      </w:r>
      <w:r>
        <w:rPr>
          <w:sz w:val="28"/>
          <w:szCs w:val="28"/>
        </w:rPr>
        <w:t>тузи</w:t>
      </w:r>
      <w:r w:rsidRPr="003D3FD4">
        <w:rPr>
          <w:sz w:val="28"/>
          <w:szCs w:val="28"/>
        </w:rPr>
        <w:t xml:space="preserve">лган. Бир хил оқсил таркибига турли хил аминокислоталар кириши мумкин. Оқсил тўлиқ гидролизгна учраганда аминокислоталар ҳосил бўлади. </w:t>
      </w:r>
    </w:p>
    <w:p w:rsidR="00DE3433" w:rsidRPr="003D3FD4" w:rsidRDefault="00DE3433" w:rsidP="00DE3433">
      <w:pPr>
        <w:pStyle w:val="2"/>
        <w:ind w:left="0" w:firstLine="720"/>
        <w:rPr>
          <w:szCs w:val="28"/>
        </w:rPr>
      </w:pPr>
      <w:r w:rsidRPr="003D3FD4">
        <w:rPr>
          <w:szCs w:val="28"/>
        </w:rPr>
        <w:t xml:space="preserve">Инсон, хайвон ва ўсимликлар танасида оқсиллар турли хил вазифаларни бажаради. Улар томир, пай, тери, суяк ва бошқалар асосини ташкил қилади, модда аламшиниш ва тўқималар кўпайишида </w:t>
      </w:r>
      <w:r>
        <w:rPr>
          <w:szCs w:val="28"/>
        </w:rPr>
        <w:t>муҳим</w:t>
      </w:r>
      <w:r w:rsidRPr="003D3FD4">
        <w:rPr>
          <w:szCs w:val="28"/>
        </w:rPr>
        <w:t xml:space="preserve"> вазифани бажаради. Гармонлар, энзимлар, пигментлар, антибиотиклар, токсинлар оқсил бирикмалар бўлиб </w:t>
      </w:r>
      <w:r>
        <w:rPr>
          <w:szCs w:val="28"/>
        </w:rPr>
        <w:t>ҳисоб</w:t>
      </w:r>
      <w:r w:rsidRPr="003D3FD4">
        <w:rPr>
          <w:szCs w:val="28"/>
        </w:rPr>
        <w:t xml:space="preserve">ланадилар. </w:t>
      </w:r>
    </w:p>
    <w:p w:rsidR="00DE3433" w:rsidRPr="003D3FD4" w:rsidRDefault="00DE3433" w:rsidP="00DE3433">
      <w:pPr>
        <w:ind w:firstLine="708"/>
        <w:jc w:val="both"/>
        <w:rPr>
          <w:sz w:val="28"/>
          <w:szCs w:val="28"/>
        </w:rPr>
      </w:pPr>
      <w:r w:rsidRPr="003D3FD4">
        <w:rPr>
          <w:sz w:val="28"/>
          <w:szCs w:val="28"/>
        </w:rPr>
        <w:t xml:space="preserve">Оқсиллар катта молекуляр массага эга. Масалан, инсон қони зардоби альбуминининг молекуляр массаси 61500, қон зардобидаги </w:t>
      </w:r>
      <w:r w:rsidRPr="003D3FD4">
        <w:rPr>
          <w:sz w:val="28"/>
          <w:szCs w:val="28"/>
        </w:rPr>
        <w:sym w:font="Symbol" w:char="F067"/>
      </w:r>
      <w:r w:rsidRPr="003D3FD4">
        <w:rPr>
          <w:sz w:val="28"/>
          <w:szCs w:val="28"/>
        </w:rPr>
        <w:t xml:space="preserve">-глобулинининг молекуляр массаси 153000, гемоцианиники эса </w:t>
      </w:r>
      <w:smartTag w:uri="urn:schemas-microsoft-com:office:smarttags" w:element="metricconverter">
        <w:smartTagPr>
          <w:attr w:name="ProductID" w:val="6600000 га"/>
        </w:smartTagPr>
        <w:r w:rsidRPr="003D3FD4">
          <w:rPr>
            <w:sz w:val="28"/>
            <w:szCs w:val="28"/>
          </w:rPr>
          <w:t>6600000 га</w:t>
        </w:r>
      </w:smartTag>
      <w:r w:rsidRPr="003D3FD4">
        <w:rPr>
          <w:sz w:val="28"/>
          <w:szCs w:val="28"/>
        </w:rPr>
        <w:t xml:space="preserve"> тенг. </w:t>
      </w:r>
    </w:p>
    <w:p w:rsidR="00DE3433" w:rsidRPr="003D3FD4" w:rsidRDefault="00DE3433" w:rsidP="00DE3433">
      <w:pPr>
        <w:ind w:firstLine="708"/>
        <w:jc w:val="both"/>
        <w:rPr>
          <w:sz w:val="28"/>
          <w:szCs w:val="28"/>
        </w:rPr>
      </w:pPr>
      <w:r w:rsidRPr="003D3FD4">
        <w:rPr>
          <w:sz w:val="28"/>
          <w:szCs w:val="28"/>
        </w:rPr>
        <w:t xml:space="preserve">Кўпчилик оқсиллар қаттиқ </w:t>
      </w:r>
      <w:r>
        <w:rPr>
          <w:sz w:val="28"/>
          <w:szCs w:val="28"/>
        </w:rPr>
        <w:t>ҳол</w:t>
      </w:r>
      <w:r w:rsidRPr="003D3FD4">
        <w:rPr>
          <w:sz w:val="28"/>
          <w:szCs w:val="28"/>
        </w:rPr>
        <w:t xml:space="preserve">да батий ваклни (жун, ипак) сақлайдилар ёки кукун шаклида мавжуд бўладилар. </w:t>
      </w:r>
    </w:p>
    <w:p w:rsidR="00DE3433" w:rsidRPr="003D3FD4" w:rsidRDefault="00DE3433" w:rsidP="00DE3433">
      <w:pPr>
        <w:ind w:firstLine="708"/>
        <w:jc w:val="both"/>
        <w:rPr>
          <w:sz w:val="28"/>
          <w:szCs w:val="28"/>
        </w:rPr>
      </w:pPr>
      <w:r w:rsidRPr="003D3FD4">
        <w:rPr>
          <w:sz w:val="28"/>
          <w:szCs w:val="28"/>
        </w:rPr>
        <w:t xml:space="preserve">Айрим оқсилларни кристалл шаклда олиш мумкин. </w:t>
      </w:r>
    </w:p>
    <w:p w:rsidR="00DE3433" w:rsidRPr="003D3FD4" w:rsidRDefault="00DE3433" w:rsidP="00DE3433">
      <w:pPr>
        <w:ind w:firstLine="708"/>
        <w:jc w:val="both"/>
        <w:rPr>
          <w:sz w:val="28"/>
          <w:szCs w:val="28"/>
        </w:rPr>
      </w:pPr>
      <w:r w:rsidRPr="003D3FD4">
        <w:rPr>
          <w:sz w:val="28"/>
          <w:szCs w:val="28"/>
        </w:rPr>
        <w:lastRenderedPageBreak/>
        <w:t xml:space="preserve">Кўпчилдик оқсиллар сувда, суюлтирилган кислота эритмаларида эрийдилар. Деярли барча оқсиллар ишқорларда эрийдилар. Ҳамма оқсиллар органик эритувчиларда эримайдилар. Оқсил эритмалари каллоид </w:t>
      </w:r>
      <w:r>
        <w:rPr>
          <w:sz w:val="28"/>
          <w:szCs w:val="28"/>
        </w:rPr>
        <w:t>ҳусусият</w:t>
      </w:r>
      <w:r w:rsidRPr="003D3FD4">
        <w:rPr>
          <w:sz w:val="28"/>
          <w:szCs w:val="28"/>
        </w:rPr>
        <w:t xml:space="preserve">ига эга бўлиб, диализ усулида тозаланади. Оқсиллар эритмаларда сувда эрувчи органик эритувчилар (спирт, ацетон ва бошқалар), туз эритмалари, кислоталар ёрдамида чўктирилади. Чўктриши вақтида кўпчилик оқсиллар занжирининг конформацияси ўзгаради ва эримайдиган ҳолатга ўтади. Бу жараёнга оқсилнинг денатурацияланиши дейилади. </w:t>
      </w:r>
    </w:p>
    <w:p w:rsidR="00DE3433" w:rsidRPr="003D3FD4" w:rsidRDefault="00DE3433" w:rsidP="00DE3433">
      <w:pPr>
        <w:ind w:firstLine="708"/>
        <w:jc w:val="both"/>
        <w:rPr>
          <w:sz w:val="28"/>
          <w:szCs w:val="28"/>
        </w:rPr>
      </w:pPr>
      <w:r w:rsidRPr="003D3FD4">
        <w:rPr>
          <w:sz w:val="28"/>
          <w:szCs w:val="28"/>
        </w:rPr>
        <w:t xml:space="preserve">Кўпчилик оқсиллар қиздирилганда ҳам денатурацияга учрайдилар. Оқсиллар қиздириш вақтида ўзгариб кетишлари, уларни аниқ суюқланиш нуқтасига эга эмасликлари ва хайдаш мумкин бўлмаганлиги уларни ажратиш ва </w:t>
      </w:r>
      <w:r>
        <w:rPr>
          <w:sz w:val="28"/>
          <w:szCs w:val="28"/>
        </w:rPr>
        <w:t>тузилиши</w:t>
      </w:r>
      <w:r w:rsidRPr="003D3FD4">
        <w:rPr>
          <w:sz w:val="28"/>
          <w:szCs w:val="28"/>
        </w:rPr>
        <w:t>ни аниқлашда қийинчилик туғдиради.</w:t>
      </w:r>
    </w:p>
    <w:p w:rsidR="00DE3433" w:rsidRPr="003D3FD4" w:rsidRDefault="00DE3433" w:rsidP="00DE3433">
      <w:pPr>
        <w:ind w:firstLine="708"/>
        <w:jc w:val="both"/>
        <w:rPr>
          <w:sz w:val="28"/>
          <w:szCs w:val="28"/>
        </w:rPr>
      </w:pPr>
      <w:r w:rsidRPr="003D3FD4">
        <w:rPr>
          <w:sz w:val="28"/>
          <w:szCs w:val="28"/>
        </w:rPr>
        <w:t xml:space="preserve">Аминокислоталар каби оқсиллар ҳам амфотерлик </w:t>
      </w:r>
      <w:r>
        <w:rPr>
          <w:sz w:val="28"/>
          <w:szCs w:val="28"/>
        </w:rPr>
        <w:t>ҳусусият</w:t>
      </w:r>
      <w:r w:rsidRPr="003D3FD4">
        <w:rPr>
          <w:sz w:val="28"/>
          <w:szCs w:val="28"/>
        </w:rPr>
        <w:t>ига эга.</w:t>
      </w:r>
    </w:p>
    <w:p w:rsidR="00DE3433" w:rsidRPr="003D3FD4" w:rsidRDefault="00DE3433" w:rsidP="00DE3433">
      <w:pPr>
        <w:ind w:firstLine="708"/>
        <w:jc w:val="both"/>
        <w:rPr>
          <w:sz w:val="28"/>
          <w:szCs w:val="28"/>
        </w:rPr>
      </w:pPr>
      <w:r>
        <w:rPr>
          <w:sz w:val="28"/>
          <w:szCs w:val="28"/>
        </w:rPr>
        <w:t>Изоэлектрик нуқта</w:t>
      </w:r>
      <w:r w:rsidRPr="003D3FD4">
        <w:rPr>
          <w:sz w:val="28"/>
          <w:szCs w:val="28"/>
        </w:rPr>
        <w:t xml:space="preserve">нинг ҳолати оқсилнинг таркибига кирувчи аминокислоталарнинг табиатига боғлиқ бўлади. Бу қиймат желатинада 4,2; казеинда 4,6; тухум албуминида 4,5; гемоглабинда 6,8; буғдой глиадинида 9,8; клупеинда </w:t>
      </w:r>
      <w:smartTag w:uri="urn:schemas-microsoft-com:office:smarttags" w:element="metricconverter">
        <w:smartTagPr>
          <w:attr w:name="ProductID" w:val="12,5 га"/>
        </w:smartTagPr>
        <w:r w:rsidRPr="003D3FD4">
          <w:rPr>
            <w:sz w:val="28"/>
            <w:szCs w:val="28"/>
          </w:rPr>
          <w:t>12,5 га</w:t>
        </w:r>
      </w:smartTag>
      <w:r w:rsidRPr="003D3FD4">
        <w:rPr>
          <w:sz w:val="28"/>
          <w:szCs w:val="28"/>
        </w:rPr>
        <w:t xml:space="preserve"> тенг.</w:t>
      </w:r>
    </w:p>
    <w:p w:rsidR="00DE3433" w:rsidRPr="003D3FD4" w:rsidRDefault="00DE3433" w:rsidP="00DE3433">
      <w:pPr>
        <w:ind w:firstLine="708"/>
        <w:jc w:val="both"/>
        <w:rPr>
          <w:sz w:val="28"/>
          <w:szCs w:val="28"/>
        </w:rPr>
      </w:pPr>
      <w:r w:rsidRPr="003D3FD4">
        <w:rPr>
          <w:sz w:val="28"/>
          <w:szCs w:val="28"/>
        </w:rPr>
        <w:t>Оқсилларни кислота –асосликларидаги фарқдан фойдаланиб уларни электрофорез усули билан ажратилади.</w:t>
      </w:r>
    </w:p>
    <w:p w:rsidR="00DE3433" w:rsidRPr="003D3FD4" w:rsidRDefault="00DE3433" w:rsidP="00DE3433">
      <w:pPr>
        <w:ind w:firstLine="708"/>
        <w:jc w:val="both"/>
        <w:rPr>
          <w:sz w:val="28"/>
          <w:szCs w:val="28"/>
        </w:rPr>
      </w:pPr>
      <w:r w:rsidRPr="003D3FD4">
        <w:rPr>
          <w:sz w:val="28"/>
          <w:szCs w:val="28"/>
        </w:rPr>
        <w:t>Барча оқсиллар оптик фаолликка эга. Кўпчилик оқсиллар ёруғликнинг қутиибланиш текислигини чапга буради.</w:t>
      </w:r>
    </w:p>
    <w:p w:rsidR="00DE3433" w:rsidRPr="003D3FD4" w:rsidRDefault="00DE3433" w:rsidP="00DE3433">
      <w:pPr>
        <w:ind w:firstLine="708"/>
        <w:jc w:val="both"/>
        <w:rPr>
          <w:sz w:val="28"/>
          <w:szCs w:val="28"/>
        </w:rPr>
      </w:pPr>
      <w:r w:rsidRPr="003D3FD4">
        <w:rPr>
          <w:sz w:val="28"/>
          <w:szCs w:val="28"/>
        </w:rPr>
        <w:t>Оқсилларни аниқлашда бир қатор рангли реакциялар мавжуд. Булар қуйидагилардир.</w:t>
      </w:r>
    </w:p>
    <w:p w:rsidR="00DE3433" w:rsidRPr="003D3FD4" w:rsidRDefault="00DE3433" w:rsidP="00DE3433">
      <w:pPr>
        <w:ind w:firstLine="708"/>
        <w:jc w:val="both"/>
        <w:rPr>
          <w:sz w:val="28"/>
          <w:szCs w:val="28"/>
        </w:rPr>
      </w:pPr>
      <w:r w:rsidRPr="003D3FD4">
        <w:rPr>
          <w:sz w:val="28"/>
          <w:szCs w:val="28"/>
        </w:rPr>
        <w:t xml:space="preserve">1. </w:t>
      </w:r>
      <w:r w:rsidRPr="003D3FD4">
        <w:rPr>
          <w:sz w:val="28"/>
          <w:szCs w:val="28"/>
          <w:u w:val="single"/>
        </w:rPr>
        <w:t>Ксантопротеин реакцияси</w:t>
      </w:r>
      <w:r w:rsidRPr="003D3FD4">
        <w:rPr>
          <w:sz w:val="28"/>
          <w:szCs w:val="28"/>
        </w:rPr>
        <w:t xml:space="preserve">. Оқсилларга азот кислотаси билан таъсир этилганда сариқ ранг ҳосил бўлади. Бу ранг аммиак таъсирида зарғалдоқ рангга ўтади. Бу реакция ёрдамида радикалидаь ароматик табиатли ҳалқалар тутган </w:t>
      </w:r>
      <w:r w:rsidRPr="003D3FD4">
        <w:rPr>
          <w:sz w:val="28"/>
          <w:szCs w:val="28"/>
        </w:rPr>
        <w:sym w:font="Symbol" w:char="F061"/>
      </w:r>
      <w:r w:rsidRPr="003D3FD4">
        <w:rPr>
          <w:sz w:val="28"/>
          <w:szCs w:val="28"/>
        </w:rPr>
        <w:t xml:space="preserve">-аминокислота (фениланилин, тирозин, гистидин, триптофан)лар аниқланади. Аммиак таъсирида зарғалдоқ рангнинг ҳосил бўлиши фенол гидроксилнинг ионланиши ва анион билан ҳалқадаги </w:t>
      </w:r>
      <w:r w:rsidRPr="003D3FD4">
        <w:rPr>
          <w:sz w:val="28"/>
          <w:szCs w:val="28"/>
        </w:rPr>
        <w:sym w:font="Symbol" w:char="F070"/>
      </w:r>
      <w:r w:rsidRPr="003D3FD4">
        <w:rPr>
          <w:sz w:val="28"/>
          <w:szCs w:val="28"/>
        </w:rPr>
        <w:t>-электронлар ўзаро таъсирланишининг кучайиши билан тушунтирилади.</w:t>
      </w:r>
    </w:p>
    <w:p w:rsidR="00DE3433" w:rsidRPr="003D3FD4" w:rsidRDefault="00DE3433" w:rsidP="00DE3433">
      <w:pPr>
        <w:ind w:firstLine="708"/>
        <w:jc w:val="both"/>
        <w:rPr>
          <w:sz w:val="28"/>
          <w:szCs w:val="28"/>
        </w:rPr>
      </w:pPr>
      <w:r>
        <w:rPr>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1460500</wp:posOffset>
                </wp:positionH>
                <wp:positionV relativeFrom="paragraph">
                  <wp:posOffset>287655</wp:posOffset>
                </wp:positionV>
                <wp:extent cx="1034415" cy="634365"/>
                <wp:effectExtent l="2540" t="0" r="1270" b="444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4415" cy="6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2AA1AFD1" wp14:editId="17E2A79D">
                                  <wp:extent cx="847725" cy="5429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9" o:spid="_x0000_s1026" type="#_x0000_t202" style="position:absolute;left:0;text-align:left;margin-left:115pt;margin-top:22.65pt;width:81.45pt;height:49.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" filled="f" stroked="f">
                <v:textbox style="mso-fit-shape-to-text:t">
                  <w:txbxContent>
                    <w:p w:rsidR="00DE3433" w:rsidRDefault="00DE3433" w:rsidP="00DE3433">
                      <w:r>
                        <w:rPr>
                          <w:noProof/>
                          <w:lang w:val="en-US" w:eastAsia="en-US"/>
                        </w:rPr>
                        <w:drawing>
                          <wp:inline distT="0" distB="0" distL="0" distR="0" wp14:anchorId="2AA1AFD1" wp14:editId="17E2A79D">
                            <wp:extent cx="847725" cy="5429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542925"/>
                                    </a:xfrm>
                                    <a:prstGeom prst="rect">
                                      <a:avLst/>
                                    </a:prstGeom>
                                    <a:noFill/>
                                    <a:ln>
                                      <a:noFill/>
                                    </a:ln>
                                  </pic:spPr>
                                </pic:pic>
                              </a:graphicData>
                            </a:graphic>
                          </wp:inline>
                        </w:drawing>
                      </w:r>
                    </w:p>
                  </w:txbxContent>
                </v:textbox>
              </v:shape>
            </w:pict>
          </mc:Fallback>
        </mc:AlternateContent>
      </w:r>
      <w:r w:rsidRPr="003D3FD4">
        <w:rPr>
          <w:sz w:val="28"/>
          <w:szCs w:val="28"/>
        </w:rPr>
        <w:t xml:space="preserve">2. </w:t>
      </w:r>
      <w:r w:rsidRPr="003D3FD4">
        <w:rPr>
          <w:sz w:val="28"/>
          <w:szCs w:val="28"/>
          <w:u w:val="single"/>
        </w:rPr>
        <w:t>Биурет реакцияси</w:t>
      </w:r>
      <w:r w:rsidRPr="003D3FD4">
        <w:rPr>
          <w:sz w:val="28"/>
          <w:szCs w:val="28"/>
        </w:rPr>
        <w:t xml:space="preserve">. Оқсил эритмасига суюлтирилган мис сульфат ва натрий гидроксид эритмалари таъсир эттирилса, бинафша ранг пайдо бўлади. Бу реакция пептид </w:t>
      </w:r>
      <w:r w:rsidRPr="003D3FD4">
        <w:rPr>
          <w:sz w:val="28"/>
          <w:szCs w:val="28"/>
        </w:rPr>
        <w:tab/>
      </w:r>
      <w:r w:rsidRPr="003D3FD4">
        <w:rPr>
          <w:sz w:val="28"/>
          <w:szCs w:val="28"/>
        </w:rPr>
        <w:tab/>
        <w:t xml:space="preserve">     боғли ҳамма моддаларда содир бўлади. </w: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r w:rsidRPr="003D3FD4">
        <w:rPr>
          <w:sz w:val="28"/>
          <w:szCs w:val="28"/>
        </w:rPr>
        <w:t xml:space="preserve">Агар мис сульфат </w:t>
      </w:r>
      <w:r>
        <w:rPr>
          <w:sz w:val="28"/>
          <w:szCs w:val="28"/>
        </w:rPr>
        <w:t>тузи</w:t>
      </w:r>
      <w:r w:rsidRPr="003D3FD4">
        <w:rPr>
          <w:sz w:val="28"/>
          <w:szCs w:val="28"/>
        </w:rPr>
        <w:t xml:space="preserve"> ортиқча миқдорда олинса ҳосил бўладиган кўк рангли мис-(</w:t>
      </w:r>
      <w:r w:rsidRPr="003D3FD4">
        <w:rPr>
          <w:sz w:val="28"/>
          <w:szCs w:val="28"/>
          <w:lang w:val="en-US"/>
        </w:rPr>
        <w:t>II</w:t>
      </w:r>
      <w:r w:rsidRPr="003D3FD4">
        <w:rPr>
          <w:sz w:val="28"/>
          <w:szCs w:val="28"/>
        </w:rPr>
        <w:t>)-гидроксид бинафша рангни ниқоблаб, кўринишига ҳалал беради.</w:t>
      </w:r>
    </w:p>
    <w:p w:rsidR="00DE3433" w:rsidRPr="00EC56E0" w:rsidRDefault="00DE3433" w:rsidP="00DE3433">
      <w:pPr>
        <w:ind w:firstLine="708"/>
        <w:jc w:val="both"/>
        <w:rPr>
          <w:sz w:val="28"/>
          <w:szCs w:val="28"/>
        </w:rPr>
      </w:pPr>
      <w:r w:rsidRPr="003D3FD4">
        <w:rPr>
          <w:sz w:val="28"/>
          <w:szCs w:val="28"/>
        </w:rPr>
        <w:t xml:space="preserve">3. Олтингугурт сақловчи </w:t>
      </w:r>
      <w:r w:rsidRPr="003D3FD4">
        <w:rPr>
          <w:sz w:val="28"/>
          <w:szCs w:val="28"/>
        </w:rPr>
        <w:sym w:font="Symbol" w:char="F061"/>
      </w:r>
      <w:r w:rsidRPr="003D3FD4">
        <w:rPr>
          <w:sz w:val="28"/>
          <w:szCs w:val="28"/>
        </w:rPr>
        <w:t xml:space="preserve">-аминокислоталарга сифат реакцияси. Таркибида олтингугурт сақлаган </w:t>
      </w:r>
      <w:r w:rsidRPr="003D3FD4">
        <w:rPr>
          <w:sz w:val="28"/>
          <w:szCs w:val="28"/>
        </w:rPr>
        <w:sym w:font="Symbol" w:char="F061"/>
      </w:r>
      <w:r w:rsidRPr="003D3FD4">
        <w:rPr>
          <w:sz w:val="28"/>
          <w:szCs w:val="28"/>
        </w:rPr>
        <w:t xml:space="preserve">-аминокислоталар цистеин, цистин, </w:t>
      </w:r>
      <w:r w:rsidRPr="003D3FD4">
        <w:rPr>
          <w:sz w:val="28"/>
          <w:szCs w:val="28"/>
        </w:rPr>
        <w:lastRenderedPageBreak/>
        <w:t xml:space="preserve">метионин бор оқсиллар эритмасини ортиқча натрий гидроксиди эритмаси билан қайнатилиб, сўнгра унгабир неча томчи қўрғошин ацетат эритмаси қўшилса эритма қўнғир-қора рангли бўлади ёки қора чўкма ҳосил бўлади. Бунда оқсил таркибидаги бўш боғланган олтингугурт ишқор таъсирида </w:t>
      </w:r>
      <w:r>
        <w:rPr>
          <w:sz w:val="28"/>
          <w:szCs w:val="28"/>
        </w:rPr>
        <w:t>ўзи</w:t>
      </w:r>
      <w:r w:rsidRPr="003D3FD4">
        <w:rPr>
          <w:sz w:val="28"/>
          <w:szCs w:val="28"/>
        </w:rPr>
        <w:t>лади ва натрий сўльфид ҳосил қилади. Натрий сульфид қўрғошин ацетат билан реакцияга киришаб, қўрғошин сульфиднинг қора чўкмаси ҳосил қилади:</w:t>
      </w:r>
    </w:p>
    <w:p w:rsidR="00DE3433" w:rsidRPr="00127768" w:rsidRDefault="00DE3433" w:rsidP="00DE3433">
      <w:pPr>
        <w:ind w:firstLine="708"/>
        <w:jc w:val="center"/>
        <w:rPr>
          <w:lang w:val="en-US"/>
        </w:rPr>
      </w:pPr>
      <w:r w:rsidRPr="00127768">
        <w:rPr>
          <w:lang w:val="en-US"/>
        </w:rPr>
        <w:t>Na</w:t>
      </w:r>
      <w:r w:rsidRPr="00127768">
        <w:rPr>
          <w:vertAlign w:val="subscript"/>
          <w:lang w:val="en-US"/>
        </w:rPr>
        <w:t>2</w:t>
      </w:r>
      <w:r w:rsidRPr="00127768">
        <w:rPr>
          <w:lang w:val="en-US"/>
        </w:rPr>
        <w:t>S  +  Pb(CH</w:t>
      </w:r>
      <w:r w:rsidRPr="00127768">
        <w:rPr>
          <w:vertAlign w:val="subscript"/>
          <w:lang w:val="en-US"/>
        </w:rPr>
        <w:t>3</w:t>
      </w:r>
      <w:r w:rsidRPr="00127768">
        <w:rPr>
          <w:lang w:val="en-US"/>
        </w:rPr>
        <w:t>COO)</w:t>
      </w:r>
      <w:r w:rsidRPr="00127768">
        <w:rPr>
          <w:vertAlign w:val="subscript"/>
          <w:lang w:val="en-US"/>
        </w:rPr>
        <w:t>2</w:t>
      </w:r>
      <w:r w:rsidRPr="00127768">
        <w:rPr>
          <w:lang w:val="en-US"/>
        </w:rPr>
        <w:t xml:space="preserve"> </w:t>
      </w:r>
      <w:r w:rsidRPr="00127768">
        <w:rPr>
          <w:lang w:val="en-US"/>
        </w:rPr>
        <w:sym w:font="Symbol" w:char="F0AE"/>
      </w:r>
      <w:r w:rsidRPr="00127768">
        <w:rPr>
          <w:lang w:val="en-US"/>
        </w:rPr>
        <w:t xml:space="preserve"> </w:t>
      </w:r>
      <w:r w:rsidRPr="00127768">
        <w:rPr>
          <w:lang w:val="en-US"/>
        </w:rPr>
        <w:sym w:font="Symbol" w:char="F0AF"/>
      </w:r>
      <w:r w:rsidRPr="00127768">
        <w:rPr>
          <w:lang w:val="en-US"/>
        </w:rPr>
        <w:t>PbS  +  2CH</w:t>
      </w:r>
      <w:r w:rsidRPr="00127768">
        <w:rPr>
          <w:vertAlign w:val="subscript"/>
          <w:lang w:val="en-US"/>
        </w:rPr>
        <w:t>3</w:t>
      </w:r>
      <w:r w:rsidRPr="00127768">
        <w:rPr>
          <w:lang w:val="en-US"/>
        </w:rPr>
        <w:t>COONa</w:t>
      </w:r>
    </w:p>
    <w:p w:rsidR="00DE3433" w:rsidRPr="003D3FD4" w:rsidRDefault="00DE3433" w:rsidP="00DE3433">
      <w:pPr>
        <w:ind w:firstLine="708"/>
        <w:jc w:val="both"/>
        <w:rPr>
          <w:sz w:val="28"/>
          <w:szCs w:val="28"/>
        </w:rPr>
      </w:pPr>
      <w:r w:rsidRPr="00127768">
        <w:rPr>
          <w:sz w:val="28"/>
          <w:szCs w:val="28"/>
          <w:lang w:val="en-US"/>
        </w:rPr>
        <w:t xml:space="preserve">4. </w:t>
      </w:r>
      <w:r w:rsidRPr="003D3FD4">
        <w:rPr>
          <w:sz w:val="28"/>
          <w:szCs w:val="28"/>
          <w:u w:val="single"/>
        </w:rPr>
        <w:t>Эрлих</w:t>
      </w:r>
      <w:r w:rsidRPr="00127768">
        <w:rPr>
          <w:sz w:val="28"/>
          <w:szCs w:val="28"/>
          <w:u w:val="single"/>
          <w:lang w:val="en-US"/>
        </w:rPr>
        <w:t xml:space="preserve"> </w:t>
      </w:r>
      <w:r w:rsidRPr="003D3FD4">
        <w:rPr>
          <w:sz w:val="28"/>
          <w:szCs w:val="28"/>
          <w:u w:val="single"/>
        </w:rPr>
        <w:t>реакцияси</w:t>
      </w:r>
      <w:r w:rsidRPr="00127768">
        <w:rPr>
          <w:sz w:val="28"/>
          <w:szCs w:val="28"/>
          <w:lang w:val="en-US"/>
        </w:rPr>
        <w:t xml:space="preserve">. </w:t>
      </w:r>
      <w:r w:rsidRPr="003D3FD4">
        <w:rPr>
          <w:sz w:val="28"/>
          <w:szCs w:val="28"/>
        </w:rPr>
        <w:t xml:space="preserve">Триптофанни аниқлаш учун унинг эритмасига сульфат кислота иштирокида пара-диметиламинобензальдегид кушилади. Бунда эритма кизил-бинафша рангга буялади. </w:t>
      </w:r>
      <w:r>
        <w:rPr>
          <w:sz w:val="28"/>
          <w:szCs w:val="28"/>
        </w:rPr>
        <w:t>Бошқа</w:t>
      </w:r>
      <w:r w:rsidRPr="003D3FD4">
        <w:rPr>
          <w:sz w:val="28"/>
          <w:szCs w:val="28"/>
        </w:rPr>
        <w:t xml:space="preserve"> </w:t>
      </w:r>
      <w:r w:rsidRPr="003D3FD4">
        <w:rPr>
          <w:sz w:val="28"/>
          <w:szCs w:val="28"/>
        </w:rPr>
        <w:sym w:font="Symbol" w:char="F061"/>
      </w:r>
      <w:r w:rsidRPr="003D3FD4">
        <w:rPr>
          <w:sz w:val="28"/>
          <w:szCs w:val="28"/>
        </w:rPr>
        <w:t xml:space="preserve"> - аминокислоталар бу реакцияни бермайди. Бу реакциядан фойдаланиб, оксилнинг парчаланиш маҳсулотларида триптофан </w:t>
      </w:r>
      <w:r>
        <w:rPr>
          <w:sz w:val="28"/>
          <w:szCs w:val="28"/>
        </w:rPr>
        <w:t>миқдор</w:t>
      </w:r>
      <w:r w:rsidRPr="003D3FD4">
        <w:rPr>
          <w:sz w:val="28"/>
          <w:szCs w:val="28"/>
        </w:rPr>
        <w:t>и аникланади.</w:t>
      </w:r>
    </w:p>
    <w:p w:rsidR="00DE3433" w:rsidRPr="003D3FD4" w:rsidRDefault="00DE3433" w:rsidP="00DE3433">
      <w:pPr>
        <w:pStyle w:val="2"/>
        <w:ind w:left="0" w:firstLine="720"/>
        <w:rPr>
          <w:szCs w:val="28"/>
        </w:rPr>
      </w:pPr>
      <w:r w:rsidRPr="003D3FD4">
        <w:rPr>
          <w:szCs w:val="28"/>
        </w:rPr>
        <w:t xml:space="preserve">5. </w:t>
      </w:r>
      <w:r w:rsidRPr="003D3FD4">
        <w:rPr>
          <w:szCs w:val="28"/>
          <w:u w:val="single"/>
        </w:rPr>
        <w:t>Миллон реакция</w:t>
      </w:r>
      <w:r w:rsidRPr="003D3FD4">
        <w:rPr>
          <w:szCs w:val="28"/>
        </w:rPr>
        <w:t xml:space="preserve">. Оксилларга симоб нитратнинг нитрат кислотадаги эритмаси билан таъсир этилганда кизил ранг ҳосил </w:t>
      </w:r>
      <w:r>
        <w:rPr>
          <w:szCs w:val="28"/>
        </w:rPr>
        <w:t>бўлади</w:t>
      </w:r>
      <w:r w:rsidRPr="003D3FD4">
        <w:rPr>
          <w:szCs w:val="28"/>
        </w:rPr>
        <w:t xml:space="preserve">. Бу реакция </w:t>
      </w:r>
      <w:r>
        <w:rPr>
          <w:szCs w:val="28"/>
        </w:rPr>
        <w:t>тузилиши</w:t>
      </w:r>
      <w:r w:rsidRPr="003D3FD4">
        <w:rPr>
          <w:szCs w:val="28"/>
        </w:rPr>
        <w:t xml:space="preserve">да фенол қолдиғи тутган (тирозин </w:t>
      </w:r>
      <w:r>
        <w:rPr>
          <w:szCs w:val="28"/>
        </w:rPr>
        <w:t>бўлган</w:t>
      </w:r>
      <w:r w:rsidRPr="003D3FD4">
        <w:rPr>
          <w:szCs w:val="28"/>
        </w:rPr>
        <w:t>) оксиллар учун хосдир.</w:t>
      </w:r>
    </w:p>
    <w:p w:rsidR="00DE3433" w:rsidRPr="003D3FD4" w:rsidRDefault="00DE3433" w:rsidP="00DE3433">
      <w:pPr>
        <w:ind w:firstLine="708"/>
        <w:jc w:val="both"/>
        <w:rPr>
          <w:sz w:val="28"/>
          <w:szCs w:val="28"/>
        </w:rPr>
      </w:pPr>
      <w:r w:rsidRPr="003D3FD4">
        <w:rPr>
          <w:sz w:val="28"/>
          <w:szCs w:val="28"/>
          <w:u w:val="single"/>
        </w:rPr>
        <w:t>Оксилларнинг синфланиши.</w:t>
      </w:r>
      <w:r w:rsidRPr="003D3FD4">
        <w:rPr>
          <w:sz w:val="28"/>
          <w:szCs w:val="28"/>
        </w:rPr>
        <w:t xml:space="preserve"> Оксиллар икки </w:t>
      </w:r>
      <w:r>
        <w:rPr>
          <w:sz w:val="28"/>
          <w:szCs w:val="28"/>
        </w:rPr>
        <w:t>гуруҳ</w:t>
      </w:r>
      <w:r w:rsidRPr="003D3FD4">
        <w:rPr>
          <w:sz w:val="28"/>
          <w:szCs w:val="28"/>
        </w:rPr>
        <w:t xml:space="preserve">га протеинлар (оддий оксиллар) ва протеидлар (мураккаб оксиллар) га </w:t>
      </w:r>
      <w:r>
        <w:rPr>
          <w:sz w:val="28"/>
          <w:szCs w:val="28"/>
        </w:rPr>
        <w:t>бўлинади</w:t>
      </w:r>
      <w:r w:rsidRPr="003D3FD4">
        <w:rPr>
          <w:sz w:val="28"/>
          <w:szCs w:val="28"/>
        </w:rPr>
        <w:t xml:space="preserve">лар. Протеинлар гидролизланганда </w:t>
      </w:r>
      <w:r>
        <w:rPr>
          <w:sz w:val="28"/>
          <w:szCs w:val="28"/>
        </w:rPr>
        <w:t>фақат</w:t>
      </w:r>
      <w:r w:rsidRPr="003D3FD4">
        <w:rPr>
          <w:sz w:val="28"/>
          <w:szCs w:val="28"/>
        </w:rPr>
        <w:t xml:space="preserve"> аминокислоталар аралашмаси ҳосил </w:t>
      </w:r>
      <w:r>
        <w:rPr>
          <w:sz w:val="28"/>
          <w:szCs w:val="28"/>
        </w:rPr>
        <w:t>бўлади</w:t>
      </w:r>
      <w:r w:rsidRPr="003D3FD4">
        <w:rPr>
          <w:sz w:val="28"/>
          <w:szCs w:val="28"/>
        </w:rPr>
        <w:t xml:space="preserve">. Протеидлар гидролизланганда эса аминокислоталар билан бирга фосфор кислота, глюкоза, гетероциклик бирикмалар ва </w:t>
      </w:r>
      <w:r>
        <w:rPr>
          <w:sz w:val="28"/>
          <w:szCs w:val="28"/>
        </w:rPr>
        <w:t>бошқа</w:t>
      </w:r>
      <w:r w:rsidRPr="003D3FD4">
        <w:rPr>
          <w:sz w:val="28"/>
          <w:szCs w:val="28"/>
        </w:rPr>
        <w:t xml:space="preserve">лар ҳосил </w:t>
      </w:r>
      <w:r>
        <w:rPr>
          <w:sz w:val="28"/>
          <w:szCs w:val="28"/>
        </w:rPr>
        <w:t>бўлади</w:t>
      </w:r>
      <w:r w:rsidRPr="003D3FD4">
        <w:rPr>
          <w:sz w:val="28"/>
          <w:szCs w:val="28"/>
        </w:rPr>
        <w:t>.</w:t>
      </w:r>
    </w:p>
    <w:p w:rsidR="00DE3433" w:rsidRPr="003D3FD4" w:rsidRDefault="00DE3433" w:rsidP="00DE3433">
      <w:pPr>
        <w:pStyle w:val="2"/>
        <w:rPr>
          <w:szCs w:val="28"/>
        </w:rPr>
      </w:pPr>
      <w:r w:rsidRPr="003D3FD4">
        <w:rPr>
          <w:szCs w:val="28"/>
        </w:rPr>
        <w:t xml:space="preserve">Протеинлар эрувчанлиги ва изоэлектрик нуктанинг </w:t>
      </w:r>
      <w:r>
        <w:rPr>
          <w:szCs w:val="28"/>
        </w:rPr>
        <w:t>ҳол</w:t>
      </w:r>
      <w:r w:rsidRPr="003D3FD4">
        <w:rPr>
          <w:szCs w:val="28"/>
        </w:rPr>
        <w:t xml:space="preserve">атига караб </w:t>
      </w:r>
      <w:r>
        <w:rPr>
          <w:szCs w:val="28"/>
        </w:rPr>
        <w:t>қуйида</w:t>
      </w:r>
      <w:r w:rsidRPr="003D3FD4">
        <w:rPr>
          <w:szCs w:val="28"/>
        </w:rPr>
        <w:t xml:space="preserve">ги </w:t>
      </w:r>
      <w:r>
        <w:rPr>
          <w:szCs w:val="28"/>
        </w:rPr>
        <w:t>гуруҳ</w:t>
      </w:r>
      <w:r w:rsidRPr="003D3FD4">
        <w:rPr>
          <w:szCs w:val="28"/>
        </w:rPr>
        <w:t xml:space="preserve">ларга </w:t>
      </w:r>
      <w:r>
        <w:rPr>
          <w:szCs w:val="28"/>
        </w:rPr>
        <w:t>бўлинади</w:t>
      </w:r>
      <w:r w:rsidRPr="003D3FD4">
        <w:rPr>
          <w:szCs w:val="28"/>
        </w:rPr>
        <w:t>лар.</w:t>
      </w:r>
    </w:p>
    <w:p w:rsidR="00DE3433" w:rsidRPr="003D3FD4" w:rsidRDefault="00DE3433" w:rsidP="00DE3433">
      <w:pPr>
        <w:pStyle w:val="2"/>
        <w:rPr>
          <w:szCs w:val="28"/>
        </w:rPr>
      </w:pPr>
      <w:r w:rsidRPr="003D3FD4">
        <w:rPr>
          <w:szCs w:val="28"/>
          <w:u w:val="single"/>
        </w:rPr>
        <w:t>Албуминлар</w:t>
      </w:r>
      <w:r w:rsidRPr="003D3FD4">
        <w:rPr>
          <w:i/>
          <w:szCs w:val="28"/>
        </w:rPr>
        <w:t>.</w:t>
      </w:r>
      <w:r w:rsidRPr="003D3FD4">
        <w:rPr>
          <w:szCs w:val="28"/>
        </w:rPr>
        <w:t xml:space="preserve"> Сувда эрийдилар, </w:t>
      </w:r>
      <w:r>
        <w:rPr>
          <w:szCs w:val="28"/>
        </w:rPr>
        <w:t>қиздир</w:t>
      </w:r>
      <w:r w:rsidRPr="003D3FD4">
        <w:rPr>
          <w:szCs w:val="28"/>
        </w:rPr>
        <w:t xml:space="preserve">илганда ивийдилар. Тузларнинг </w:t>
      </w:r>
      <w:r>
        <w:rPr>
          <w:szCs w:val="28"/>
        </w:rPr>
        <w:t>тўйинган</w:t>
      </w:r>
      <w:r w:rsidRPr="003D3FD4">
        <w:rPr>
          <w:szCs w:val="28"/>
        </w:rPr>
        <w:t xml:space="preserve"> эритмалари таъсирида чукадилар. Нисбатан катта булмаган молекуляр массага эга. Гидролизланганда катта </w:t>
      </w:r>
      <w:r>
        <w:rPr>
          <w:szCs w:val="28"/>
        </w:rPr>
        <w:t>миқдор</w:t>
      </w:r>
      <w:r w:rsidRPr="003D3FD4">
        <w:rPr>
          <w:szCs w:val="28"/>
        </w:rPr>
        <w:t xml:space="preserve">да гликол ҳосил </w:t>
      </w:r>
      <w:r>
        <w:rPr>
          <w:szCs w:val="28"/>
        </w:rPr>
        <w:t>бўлади</w:t>
      </w:r>
      <w:r w:rsidRPr="003D3FD4">
        <w:rPr>
          <w:szCs w:val="28"/>
        </w:rPr>
        <w:t>. Тухум, кон, сут оксиллар таркибида учрайдилар.</w:t>
      </w:r>
    </w:p>
    <w:p w:rsidR="00DE3433" w:rsidRPr="003D3FD4" w:rsidRDefault="00DE3433" w:rsidP="00DE3433">
      <w:pPr>
        <w:pStyle w:val="2"/>
        <w:rPr>
          <w:szCs w:val="28"/>
        </w:rPr>
      </w:pPr>
      <w:r w:rsidRPr="003D3FD4">
        <w:rPr>
          <w:szCs w:val="28"/>
          <w:u w:val="single"/>
        </w:rPr>
        <w:t>Глобулинлар.</w:t>
      </w:r>
      <w:r w:rsidRPr="003D3FD4">
        <w:rPr>
          <w:szCs w:val="28"/>
        </w:rPr>
        <w:t xml:space="preserve"> Сувда эримайдилар. Тузларнинг суюлтирилган эритмаларида эрийдилар. </w:t>
      </w:r>
      <w:r>
        <w:rPr>
          <w:szCs w:val="28"/>
        </w:rPr>
        <w:t>Тўйинган</w:t>
      </w:r>
      <w:r w:rsidRPr="003D3FD4">
        <w:rPr>
          <w:szCs w:val="28"/>
        </w:rPr>
        <w:t xml:space="preserve"> эритмалари таъсирида чукадилар. </w:t>
      </w:r>
      <w:r>
        <w:rPr>
          <w:szCs w:val="28"/>
        </w:rPr>
        <w:t>Қиздир</w:t>
      </w:r>
      <w:r w:rsidRPr="003D3FD4">
        <w:rPr>
          <w:szCs w:val="28"/>
        </w:rPr>
        <w:t>илганда ивийди. Тухум, сут, кон, усимлик уруглари таркибида учрайдилар.</w:t>
      </w:r>
    </w:p>
    <w:p w:rsidR="00DE3433" w:rsidRPr="003D3FD4" w:rsidRDefault="00DE3433" w:rsidP="00DE3433">
      <w:pPr>
        <w:pStyle w:val="2"/>
        <w:rPr>
          <w:szCs w:val="28"/>
        </w:rPr>
      </w:pPr>
      <w:r w:rsidRPr="003D3FD4">
        <w:rPr>
          <w:szCs w:val="28"/>
          <w:u w:val="single"/>
        </w:rPr>
        <w:t>Протанинлар.</w:t>
      </w:r>
      <w:r w:rsidRPr="003D3FD4">
        <w:rPr>
          <w:szCs w:val="28"/>
        </w:rPr>
        <w:t xml:space="preserve"> Кучли асосли </w:t>
      </w:r>
      <w:r>
        <w:rPr>
          <w:szCs w:val="28"/>
        </w:rPr>
        <w:t>ҳусусият</w:t>
      </w:r>
      <w:r w:rsidRPr="003D3FD4">
        <w:rPr>
          <w:szCs w:val="28"/>
        </w:rPr>
        <w:t xml:space="preserve">га эга </w:t>
      </w:r>
      <w:r>
        <w:rPr>
          <w:szCs w:val="28"/>
        </w:rPr>
        <w:t>бўлиб</w:t>
      </w:r>
      <w:r w:rsidRPr="003D3FD4">
        <w:rPr>
          <w:szCs w:val="28"/>
        </w:rPr>
        <w:t xml:space="preserve">, таркибида олтингугурт </w:t>
      </w:r>
      <w:r>
        <w:rPr>
          <w:szCs w:val="28"/>
        </w:rPr>
        <w:t>бўлмайди</w:t>
      </w:r>
      <w:r w:rsidRPr="003D3FD4">
        <w:rPr>
          <w:szCs w:val="28"/>
        </w:rPr>
        <w:t>. Оддий аминокислоталардан таркиб топган ва кичик молекуляр массага эга. Балик икраси, жинсий гармонлар таркибида учрайдилар.</w:t>
      </w:r>
    </w:p>
    <w:p w:rsidR="00DE3433" w:rsidRPr="003D3FD4" w:rsidRDefault="00DE3433" w:rsidP="00DE3433">
      <w:pPr>
        <w:pStyle w:val="2"/>
        <w:rPr>
          <w:szCs w:val="28"/>
        </w:rPr>
      </w:pPr>
      <w:r w:rsidRPr="003D3FD4">
        <w:rPr>
          <w:szCs w:val="28"/>
          <w:u w:val="single"/>
        </w:rPr>
        <w:t>Гистонлар.</w:t>
      </w:r>
      <w:r w:rsidRPr="003D3FD4">
        <w:rPr>
          <w:szCs w:val="28"/>
        </w:rPr>
        <w:t xml:space="preserve"> Кучсиз асос хоссасига эга эга </w:t>
      </w:r>
      <w:r>
        <w:rPr>
          <w:szCs w:val="28"/>
        </w:rPr>
        <w:t>бўлиб</w:t>
      </w:r>
      <w:r w:rsidRPr="003D3FD4">
        <w:rPr>
          <w:szCs w:val="28"/>
        </w:rPr>
        <w:t xml:space="preserve">, </w:t>
      </w:r>
      <w:r>
        <w:rPr>
          <w:szCs w:val="28"/>
        </w:rPr>
        <w:t>кўп</w:t>
      </w:r>
      <w:r w:rsidRPr="003D3FD4">
        <w:rPr>
          <w:szCs w:val="28"/>
        </w:rPr>
        <w:t xml:space="preserve">чилик мураккаб оксиллар таркибига кирадилар. </w:t>
      </w:r>
    </w:p>
    <w:p w:rsidR="00DE3433" w:rsidRPr="003D3FD4" w:rsidRDefault="00DE3433" w:rsidP="00DE3433">
      <w:pPr>
        <w:ind w:firstLine="708"/>
        <w:jc w:val="both"/>
        <w:rPr>
          <w:sz w:val="28"/>
          <w:szCs w:val="28"/>
        </w:rPr>
      </w:pPr>
      <w:r w:rsidRPr="003D3FD4">
        <w:rPr>
          <w:sz w:val="28"/>
          <w:szCs w:val="28"/>
          <w:u w:val="single"/>
        </w:rPr>
        <w:t>Склеропротеинлар</w:t>
      </w:r>
      <w:r w:rsidRPr="003D3FD4">
        <w:rPr>
          <w:sz w:val="28"/>
          <w:szCs w:val="28"/>
        </w:rPr>
        <w:t xml:space="preserve">. Сувда, тузлар, кислота ва </w:t>
      </w:r>
      <w:r>
        <w:rPr>
          <w:sz w:val="28"/>
          <w:szCs w:val="28"/>
        </w:rPr>
        <w:t>ишқор</w:t>
      </w:r>
      <w:r w:rsidRPr="003D3FD4">
        <w:rPr>
          <w:sz w:val="28"/>
          <w:szCs w:val="28"/>
        </w:rPr>
        <w:t xml:space="preserve">лар эритмаларида эримайдилар. Бу </w:t>
      </w:r>
      <w:r>
        <w:rPr>
          <w:sz w:val="28"/>
          <w:szCs w:val="28"/>
        </w:rPr>
        <w:t>гуруҳ</w:t>
      </w:r>
      <w:r w:rsidRPr="003D3FD4">
        <w:rPr>
          <w:sz w:val="28"/>
          <w:szCs w:val="28"/>
        </w:rPr>
        <w:t xml:space="preserve"> оксиллар тери, жун, суяк, тирнок, шох, соч, ипак фиброини тарибида учрайдилар. Уларнинг таркибида </w:t>
      </w:r>
      <w:r>
        <w:rPr>
          <w:sz w:val="28"/>
          <w:szCs w:val="28"/>
        </w:rPr>
        <w:t>кўп</w:t>
      </w:r>
      <w:r w:rsidRPr="003D3FD4">
        <w:rPr>
          <w:sz w:val="28"/>
          <w:szCs w:val="28"/>
        </w:rPr>
        <w:t xml:space="preserve"> </w:t>
      </w:r>
      <w:r>
        <w:rPr>
          <w:sz w:val="28"/>
          <w:szCs w:val="28"/>
        </w:rPr>
        <w:t>миқдор</w:t>
      </w:r>
      <w:r w:rsidRPr="003D3FD4">
        <w:rPr>
          <w:sz w:val="28"/>
          <w:szCs w:val="28"/>
        </w:rPr>
        <w:t xml:space="preserve">да олтингугурт мавжуд </w:t>
      </w:r>
      <w:r>
        <w:rPr>
          <w:sz w:val="28"/>
          <w:szCs w:val="28"/>
        </w:rPr>
        <w:t>бўлади</w:t>
      </w:r>
      <w:r w:rsidRPr="003D3FD4">
        <w:rPr>
          <w:sz w:val="28"/>
          <w:szCs w:val="28"/>
        </w:rPr>
        <w:t>.</w:t>
      </w:r>
    </w:p>
    <w:p w:rsidR="00DE3433" w:rsidRPr="003D3FD4" w:rsidRDefault="00DE3433" w:rsidP="00DE3433">
      <w:pPr>
        <w:ind w:firstLine="708"/>
        <w:jc w:val="both"/>
        <w:rPr>
          <w:sz w:val="28"/>
          <w:szCs w:val="28"/>
        </w:rPr>
      </w:pPr>
      <w:r w:rsidRPr="003D3FD4">
        <w:rPr>
          <w:sz w:val="28"/>
          <w:szCs w:val="28"/>
          <w:u w:val="single"/>
        </w:rPr>
        <w:lastRenderedPageBreak/>
        <w:t>Протеидлар</w:t>
      </w:r>
      <w:r w:rsidRPr="003D3FD4">
        <w:rPr>
          <w:sz w:val="28"/>
          <w:szCs w:val="28"/>
        </w:rPr>
        <w:t xml:space="preserve">. Протеидлар оксилсиз кисмнинг таркибига кура </w:t>
      </w:r>
      <w:r>
        <w:rPr>
          <w:sz w:val="28"/>
          <w:szCs w:val="28"/>
        </w:rPr>
        <w:t>қуйида</w:t>
      </w:r>
      <w:r w:rsidRPr="003D3FD4">
        <w:rPr>
          <w:sz w:val="28"/>
          <w:szCs w:val="28"/>
        </w:rPr>
        <w:t xml:space="preserve">ги </w:t>
      </w:r>
      <w:r>
        <w:rPr>
          <w:sz w:val="28"/>
          <w:szCs w:val="28"/>
        </w:rPr>
        <w:t>гуруҳ</w:t>
      </w:r>
      <w:r w:rsidRPr="003D3FD4">
        <w:rPr>
          <w:sz w:val="28"/>
          <w:szCs w:val="28"/>
        </w:rPr>
        <w:t xml:space="preserve">ларга </w:t>
      </w:r>
      <w:r>
        <w:rPr>
          <w:sz w:val="28"/>
          <w:szCs w:val="28"/>
        </w:rPr>
        <w:t>бўлинади</w:t>
      </w:r>
      <w:r w:rsidRPr="003D3FD4">
        <w:rPr>
          <w:sz w:val="28"/>
          <w:szCs w:val="28"/>
        </w:rPr>
        <w:t>лар.</w:t>
      </w:r>
    </w:p>
    <w:p w:rsidR="00DE3433" w:rsidRPr="003D3FD4" w:rsidRDefault="00DE3433" w:rsidP="00DE3433">
      <w:pPr>
        <w:ind w:firstLine="708"/>
        <w:jc w:val="both"/>
        <w:rPr>
          <w:sz w:val="28"/>
          <w:szCs w:val="28"/>
        </w:rPr>
      </w:pPr>
      <w:r w:rsidRPr="003D3FD4">
        <w:rPr>
          <w:sz w:val="28"/>
          <w:szCs w:val="28"/>
          <w:u w:val="single"/>
        </w:rPr>
        <w:t>Нуклеопротеидлар</w:t>
      </w:r>
      <w:r w:rsidRPr="003D3FD4">
        <w:rPr>
          <w:sz w:val="28"/>
          <w:szCs w:val="28"/>
        </w:rPr>
        <w:t xml:space="preserve">. Гидролизланганда оддий оксиллар, асосан гистонлар ва протанинлар билан нуклеин кислоталар ҳосил </w:t>
      </w:r>
      <w:r>
        <w:rPr>
          <w:sz w:val="28"/>
          <w:szCs w:val="28"/>
        </w:rPr>
        <w:t>бўлади</w:t>
      </w:r>
      <w:r w:rsidRPr="003D3FD4">
        <w:rPr>
          <w:sz w:val="28"/>
          <w:szCs w:val="28"/>
        </w:rPr>
        <w:t xml:space="preserve">. Нуклеин кислоталар уз навбатида углеводлар, фосфор кислота ва гетероциклик бирикмаларга гидролизланадилар. Нуклеопротеидлар </w:t>
      </w:r>
      <w:r>
        <w:rPr>
          <w:sz w:val="28"/>
          <w:szCs w:val="28"/>
        </w:rPr>
        <w:t>ишқор</w:t>
      </w:r>
      <w:r w:rsidRPr="003D3FD4">
        <w:rPr>
          <w:sz w:val="28"/>
          <w:szCs w:val="28"/>
        </w:rPr>
        <w:t>ларда эрийдилар, кислоталарда эримайдилар. Улар протоплазмалар, тукималар ва вируслар таркибига кирадилар.</w:t>
      </w:r>
    </w:p>
    <w:p w:rsidR="00DE3433" w:rsidRPr="003D3FD4" w:rsidRDefault="00DE3433" w:rsidP="00DE3433">
      <w:pPr>
        <w:ind w:firstLine="708"/>
        <w:jc w:val="both"/>
        <w:rPr>
          <w:sz w:val="28"/>
          <w:szCs w:val="28"/>
        </w:rPr>
      </w:pPr>
      <w:r w:rsidRPr="003D3FD4">
        <w:rPr>
          <w:sz w:val="28"/>
          <w:szCs w:val="28"/>
          <w:u w:val="single"/>
        </w:rPr>
        <w:t>Фосфопротеидлар</w:t>
      </w:r>
      <w:r w:rsidRPr="003D3FD4">
        <w:rPr>
          <w:sz w:val="28"/>
          <w:szCs w:val="28"/>
        </w:rPr>
        <w:t xml:space="preserve">. Гидролизланганда оддий оксиллар билан фосфор кислота ҳосил </w:t>
      </w:r>
      <w:r>
        <w:rPr>
          <w:sz w:val="28"/>
          <w:szCs w:val="28"/>
        </w:rPr>
        <w:t>бўлади</w:t>
      </w:r>
      <w:r w:rsidRPr="003D3FD4">
        <w:rPr>
          <w:sz w:val="28"/>
          <w:szCs w:val="28"/>
        </w:rPr>
        <w:t xml:space="preserve">, кучли кислоталик </w:t>
      </w:r>
      <w:r>
        <w:rPr>
          <w:sz w:val="28"/>
          <w:szCs w:val="28"/>
        </w:rPr>
        <w:t>ҳусусият</w:t>
      </w:r>
      <w:r w:rsidRPr="003D3FD4">
        <w:rPr>
          <w:sz w:val="28"/>
          <w:szCs w:val="28"/>
        </w:rPr>
        <w:t>ига эга. Кислоталар таъсирида ивийди. Уларга сут казеини таалуклидир.</w:t>
      </w:r>
    </w:p>
    <w:p w:rsidR="00DE3433" w:rsidRPr="003D3FD4" w:rsidRDefault="00DE3433" w:rsidP="00DE3433">
      <w:pPr>
        <w:ind w:firstLine="708"/>
        <w:jc w:val="both"/>
        <w:rPr>
          <w:sz w:val="28"/>
          <w:szCs w:val="28"/>
        </w:rPr>
      </w:pPr>
      <w:r w:rsidRPr="003D3FD4">
        <w:rPr>
          <w:sz w:val="28"/>
          <w:szCs w:val="28"/>
          <w:u w:val="single"/>
        </w:rPr>
        <w:t>Глюкопротеидлар</w:t>
      </w:r>
      <w:r w:rsidRPr="003D3FD4">
        <w:rPr>
          <w:sz w:val="28"/>
          <w:szCs w:val="28"/>
        </w:rPr>
        <w:t xml:space="preserve">. Гидролизланганда оддий оксиллар билан углеводлар ҳосил </w:t>
      </w:r>
      <w:r>
        <w:rPr>
          <w:sz w:val="28"/>
          <w:szCs w:val="28"/>
        </w:rPr>
        <w:t>бўлади</w:t>
      </w:r>
      <w:r w:rsidRPr="003D3FD4">
        <w:rPr>
          <w:sz w:val="28"/>
          <w:szCs w:val="28"/>
        </w:rPr>
        <w:t xml:space="preserve">. Сувда эримайди. Суюлтирилган ишқор эритмаларида эрийди. Нейтрал </w:t>
      </w:r>
      <w:r>
        <w:rPr>
          <w:sz w:val="28"/>
          <w:szCs w:val="28"/>
        </w:rPr>
        <w:t>ҳусусият</w:t>
      </w:r>
      <w:r w:rsidRPr="003D3FD4">
        <w:rPr>
          <w:sz w:val="28"/>
          <w:szCs w:val="28"/>
        </w:rPr>
        <w:t>га эга. Қиздирилганда ивимайди.</w:t>
      </w:r>
    </w:p>
    <w:p w:rsidR="00DE3433" w:rsidRPr="003D3FD4" w:rsidRDefault="00DE3433" w:rsidP="00DE3433">
      <w:pPr>
        <w:ind w:firstLine="708"/>
        <w:jc w:val="both"/>
        <w:rPr>
          <w:sz w:val="28"/>
          <w:szCs w:val="28"/>
        </w:rPr>
      </w:pPr>
      <w:r w:rsidRPr="003D3FD4">
        <w:rPr>
          <w:sz w:val="28"/>
          <w:szCs w:val="28"/>
          <w:u w:val="single"/>
        </w:rPr>
        <w:t>Хромопротеидлар</w:t>
      </w:r>
      <w:r w:rsidRPr="003D3FD4">
        <w:rPr>
          <w:sz w:val="28"/>
          <w:szCs w:val="28"/>
        </w:rPr>
        <w:t>. Гидролизланганда оддий оқсиллар билан рангли моддаларни ҳосил қилади. Уларга қон гемоглобини мисол бўлади. Мураккаб оқсилларнинг бошқа гуруҳлари ҳам маълум.</w:t>
      </w:r>
    </w:p>
    <w:p w:rsidR="00DE3433" w:rsidRPr="003D3FD4" w:rsidRDefault="00DE3433" w:rsidP="00DE3433">
      <w:pPr>
        <w:ind w:firstLine="708"/>
        <w:jc w:val="both"/>
        <w:rPr>
          <w:sz w:val="28"/>
          <w:szCs w:val="28"/>
        </w:rPr>
      </w:pPr>
      <w:r w:rsidRPr="003D3FD4">
        <w:rPr>
          <w:sz w:val="28"/>
          <w:szCs w:val="28"/>
          <w:u w:val="single"/>
        </w:rPr>
        <w:t xml:space="preserve">Оқсилларнинг </w:t>
      </w:r>
      <w:r>
        <w:rPr>
          <w:sz w:val="28"/>
          <w:szCs w:val="28"/>
          <w:u w:val="single"/>
        </w:rPr>
        <w:t>тузилиши</w:t>
      </w:r>
      <w:r w:rsidRPr="003D3FD4">
        <w:rPr>
          <w:sz w:val="28"/>
          <w:szCs w:val="28"/>
          <w:u w:val="single"/>
        </w:rPr>
        <w:t>.</w:t>
      </w:r>
      <w:r w:rsidRPr="003D3FD4">
        <w:rPr>
          <w:sz w:val="28"/>
          <w:szCs w:val="28"/>
        </w:rPr>
        <w:t xml:space="preserve"> Оқсиллар кислота ёки ишқорларнинг суюлтирилган эритмалари билан қиздирилганда гидролизга учрайдилар. Бунинг натижасида </w:t>
      </w:r>
      <w:r w:rsidRPr="003D3FD4">
        <w:rPr>
          <w:sz w:val="28"/>
          <w:szCs w:val="28"/>
        </w:rPr>
        <w:sym w:font="Symbol" w:char="F061"/>
      </w:r>
      <w:r w:rsidRPr="003D3FD4">
        <w:rPr>
          <w:sz w:val="28"/>
          <w:szCs w:val="28"/>
        </w:rPr>
        <w:t>-аминокислоталар аралашмаси ҳосил бўлади. Айрим аминокислоталар бунда ўзгариб кетадилар.</w:t>
      </w:r>
    </w:p>
    <w:p w:rsidR="00DE3433" w:rsidRPr="003D3FD4" w:rsidRDefault="00DE3433" w:rsidP="00DE3433">
      <w:pPr>
        <w:ind w:firstLine="708"/>
        <w:jc w:val="both"/>
        <w:rPr>
          <w:sz w:val="28"/>
          <w:szCs w:val="28"/>
        </w:rPr>
      </w:pPr>
      <w:r w:rsidRPr="003D3FD4">
        <w:rPr>
          <w:sz w:val="28"/>
          <w:szCs w:val="28"/>
        </w:rPr>
        <w:t>Протеолитик ферментратемири ферменти), (протеазалар), песин (ошқозон ферменти), трипсин (ошқозон ости темири ферменти),     пептидалар (ичак ферментлари) оқсиллари учун кучли гидролитик воситалар бўлиб хизмат қиладилар. Ҳар қайси фермент алоҳида аминокислоталардан ҳосил бўлган пептид боғни парчалайди.</w:t>
      </w:r>
    </w:p>
    <w:p w:rsidR="00DE3433" w:rsidRPr="003D3FD4" w:rsidRDefault="00DE3433" w:rsidP="00DE3433">
      <w:pPr>
        <w:ind w:firstLine="708"/>
        <w:jc w:val="both"/>
        <w:rPr>
          <w:sz w:val="28"/>
          <w:szCs w:val="28"/>
        </w:rPr>
      </w:pPr>
      <w:r w:rsidRPr="003D3FD4">
        <w:rPr>
          <w:sz w:val="28"/>
          <w:szCs w:val="28"/>
        </w:rPr>
        <w:t>Ҳозирги вақтда кўплаб мураккаб бўлмаган оқсиллар аминокислоталар таркибини аниқлайдиган усуллар мавжуд. Булар орасида хроматография алоҳида а</w:t>
      </w:r>
      <w:r>
        <w:rPr>
          <w:sz w:val="28"/>
          <w:szCs w:val="28"/>
        </w:rPr>
        <w:t>ҳам</w:t>
      </w:r>
      <w:r w:rsidRPr="003D3FD4">
        <w:rPr>
          <w:sz w:val="28"/>
          <w:szCs w:val="28"/>
        </w:rPr>
        <w:t>ият касб этади.</w:t>
      </w:r>
    </w:p>
    <w:p w:rsidR="00DE3433" w:rsidRPr="003D3FD4" w:rsidRDefault="00DE3433" w:rsidP="00DE3433">
      <w:pPr>
        <w:ind w:firstLine="708"/>
        <w:jc w:val="both"/>
        <w:rPr>
          <w:sz w:val="28"/>
          <w:szCs w:val="28"/>
        </w:rPr>
      </w:pPr>
      <w:r w:rsidRPr="003D3FD4">
        <w:rPr>
          <w:sz w:val="28"/>
          <w:szCs w:val="28"/>
        </w:rPr>
        <w:t xml:space="preserve">Оқсиллар таркибига </w:t>
      </w:r>
      <w:smartTag w:uri="urn:schemas-microsoft-com:office:smarttags" w:element="metricconverter">
        <w:smartTagPr>
          <w:attr w:name="ProductID" w:val="25 га"/>
        </w:smartTagPr>
        <w:r w:rsidRPr="003D3FD4">
          <w:rPr>
            <w:sz w:val="28"/>
            <w:szCs w:val="28"/>
          </w:rPr>
          <w:t>25 га</w:t>
        </w:r>
      </w:smartTag>
      <w:r w:rsidRPr="003D3FD4">
        <w:rPr>
          <w:sz w:val="28"/>
          <w:szCs w:val="28"/>
        </w:rPr>
        <w:t xml:space="preserve"> яқин турли аминокислоталар киради. Бу аминокислоталардан 8 таси алмаштириб бўлмайдиган аминокислоталар деб аталиб, уларни инсон тайёр ҳолда истеъмол қилади. Агар, шу 8 та аминокислоталардан бирортаси инсон истеъмол қилаётган овқат таркибида етарли даражада бўлмаса, бу турли касалликларни келиб чиқишига сабаб бўлади. </w:t>
      </w:r>
    </w:p>
    <w:p w:rsidR="00DE3433" w:rsidRPr="003D3FD4" w:rsidRDefault="00DE3433" w:rsidP="00DE3433">
      <w:pPr>
        <w:ind w:firstLine="708"/>
        <w:jc w:val="both"/>
        <w:rPr>
          <w:sz w:val="28"/>
          <w:szCs w:val="28"/>
        </w:rPr>
      </w:pPr>
      <w:r w:rsidRPr="003D3FD4">
        <w:rPr>
          <w:sz w:val="28"/>
          <w:szCs w:val="28"/>
        </w:rPr>
        <w:t>Оқсиллар гидролизланганда табиий аминокислоталар (уларни сони 22 та) нинг барчаси ҳосил бўлади. Турли оқсиллардаги аминокислоталарни миқдори турлича бўлади.</w:t>
      </w:r>
    </w:p>
    <w:p w:rsidR="00DE3433" w:rsidRPr="003D3FD4" w:rsidRDefault="00DE3433" w:rsidP="00DE3433">
      <w:pPr>
        <w:ind w:firstLine="708"/>
        <w:jc w:val="both"/>
        <w:rPr>
          <w:sz w:val="28"/>
          <w:szCs w:val="28"/>
        </w:rPr>
      </w:pPr>
      <w:r w:rsidRPr="003D3FD4">
        <w:rPr>
          <w:sz w:val="28"/>
          <w:szCs w:val="28"/>
        </w:rPr>
        <w:lastRenderedPageBreak/>
        <w:t xml:space="preserve">Сувда эрийдиган оқсиллар монодисперс </w:t>
      </w:r>
      <w:r>
        <w:rPr>
          <w:sz w:val="28"/>
          <w:szCs w:val="28"/>
        </w:rPr>
        <w:t>тузилиш</w:t>
      </w:r>
      <w:r w:rsidRPr="003D3FD4">
        <w:rPr>
          <w:sz w:val="28"/>
          <w:szCs w:val="28"/>
        </w:rPr>
        <w:t>га эгалар. Чунки улар аниқ аминокислота таркибига эга ва бу аминокислоталар маълум тартиб билан боғланишида ҳосил бўлгандир.</w:t>
      </w:r>
    </w:p>
    <w:p w:rsidR="00DE3433" w:rsidRPr="003D3FD4" w:rsidRDefault="00DE3433" w:rsidP="00DE3433">
      <w:pPr>
        <w:ind w:firstLine="708"/>
        <w:jc w:val="both"/>
        <w:rPr>
          <w:sz w:val="28"/>
          <w:szCs w:val="28"/>
        </w:rPr>
      </w:pPr>
      <w:r>
        <w:rPr>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1180465</wp:posOffset>
                </wp:positionH>
                <wp:positionV relativeFrom="paragraph">
                  <wp:posOffset>1351915</wp:posOffset>
                </wp:positionV>
                <wp:extent cx="3401060" cy="842010"/>
                <wp:effectExtent l="0" t="1905" r="635" b="381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060" cy="842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0AF1388E" wp14:editId="631346C6">
                                  <wp:extent cx="3419475" cy="7524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19475" cy="752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27" type="#_x0000_t202" style="position:absolute;left:0;text-align:left;margin-left:92.95pt;margin-top:106.45pt;width:267.8pt;height:6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" filled="f" stroked="f">
                <v:textbox>
                  <w:txbxContent>
                    <w:p w:rsidR="00DE3433" w:rsidRDefault="00DE3433" w:rsidP="00DE3433">
                      <w:r>
                        <w:rPr>
                          <w:noProof/>
                          <w:lang w:val="en-US" w:eastAsia="en-US"/>
                        </w:rPr>
                        <w:drawing>
                          <wp:inline distT="0" distB="0" distL="0" distR="0" wp14:anchorId="0AF1388E" wp14:editId="631346C6">
                            <wp:extent cx="3419475" cy="7524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19475" cy="752475"/>
                                    </a:xfrm>
                                    <a:prstGeom prst="rect">
                                      <a:avLst/>
                                    </a:prstGeom>
                                    <a:noFill/>
                                    <a:ln>
                                      <a:noFill/>
                                    </a:ln>
                                  </pic:spPr>
                                </pic:pic>
                              </a:graphicData>
                            </a:graphic>
                          </wp:inline>
                        </w:drawing>
                      </w:r>
                    </w:p>
                  </w:txbxContent>
                </v:textbox>
              </v:shape>
            </w:pict>
          </mc:Fallback>
        </mc:AlternateContent>
      </w:r>
      <w:r w:rsidRPr="003D3FD4">
        <w:rPr>
          <w:sz w:val="28"/>
          <w:szCs w:val="28"/>
        </w:rPr>
        <w:t xml:space="preserve">Оқсил молекуласида аминокислота қолдиқлари чизиқли пептид боғ билан боғланган. Оқсилларни аминокислоталар  қолдиғидан пептид боғ ҳосил қилиб </w:t>
      </w:r>
      <w:r>
        <w:rPr>
          <w:sz w:val="28"/>
          <w:szCs w:val="28"/>
        </w:rPr>
        <w:t>тузи</w:t>
      </w:r>
      <w:r w:rsidRPr="003D3FD4">
        <w:rPr>
          <w:sz w:val="28"/>
          <w:szCs w:val="28"/>
        </w:rPr>
        <w:t xml:space="preserve">лганлиги ҳақида 1907 йилда З. Фишер ва Гофиейсторлар фикр билдирганлар. Бир аминокислотадаги карбосиклик </w:t>
      </w:r>
      <w:r>
        <w:rPr>
          <w:sz w:val="28"/>
          <w:szCs w:val="28"/>
        </w:rPr>
        <w:t>гуруҳ</w:t>
      </w:r>
      <w:r w:rsidRPr="003D3FD4">
        <w:rPr>
          <w:sz w:val="28"/>
          <w:szCs w:val="28"/>
        </w:rPr>
        <w:t xml:space="preserve"> қўшни аминокислотанинг амино</w:t>
      </w:r>
      <w:r>
        <w:rPr>
          <w:sz w:val="28"/>
          <w:szCs w:val="28"/>
        </w:rPr>
        <w:t>гуруҳ</w:t>
      </w:r>
      <w:r w:rsidRPr="003D3FD4">
        <w:rPr>
          <w:sz w:val="28"/>
          <w:szCs w:val="28"/>
        </w:rPr>
        <w:t xml:space="preserve">и билан таъсирланиб, амид ҳосил қилади. Алоҳида пептид қисмлари бир-бирларида – </w:t>
      </w:r>
      <w:r w:rsidRPr="003D3FD4">
        <w:rPr>
          <w:sz w:val="28"/>
          <w:szCs w:val="28"/>
          <w:lang w:val="en-US"/>
        </w:rPr>
        <w:t>NH</w:t>
      </w:r>
      <w:r w:rsidRPr="003D3FD4">
        <w:rPr>
          <w:sz w:val="28"/>
          <w:szCs w:val="28"/>
        </w:rPr>
        <w:t xml:space="preserve"> – СО – СН</w:t>
      </w:r>
      <w:r w:rsidRPr="003D3FD4">
        <w:rPr>
          <w:sz w:val="28"/>
          <w:szCs w:val="28"/>
          <w:lang w:val="en-US"/>
        </w:rPr>
        <w:t>R</w:t>
      </w:r>
      <w:r w:rsidRPr="003D3FD4">
        <w:rPr>
          <w:sz w:val="28"/>
          <w:szCs w:val="28"/>
        </w:rPr>
        <w:t xml:space="preserve"> – даги ён занжирдаги гуруҳ (</w:t>
      </w:r>
      <w:r w:rsidRPr="003D3FD4">
        <w:rPr>
          <w:sz w:val="28"/>
          <w:szCs w:val="28"/>
          <w:lang w:val="en-US"/>
        </w:rPr>
        <w:t>R</w:t>
      </w:r>
      <w:r w:rsidRPr="003D3FD4">
        <w:rPr>
          <w:sz w:val="28"/>
          <w:szCs w:val="28"/>
        </w:rPr>
        <w:t>) лар билан фарқ қиладилар:</w: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r w:rsidRPr="003D3FD4">
        <w:rPr>
          <w:sz w:val="28"/>
          <w:szCs w:val="28"/>
        </w:rPr>
        <w:t>100 гача аминокислота қолдиғи сақлаган бирикмалар пептидлар 100 тадан ортиқ аминокислота қолдиғи сақлаган бирикмалар оқсиллар деб аталади..</w:t>
      </w:r>
    </w:p>
    <w:p w:rsidR="00DE3433" w:rsidRPr="003D3FD4" w:rsidRDefault="00DE3433" w:rsidP="00DE3433">
      <w:pPr>
        <w:ind w:firstLine="708"/>
        <w:jc w:val="both"/>
        <w:rPr>
          <w:sz w:val="28"/>
          <w:szCs w:val="28"/>
        </w:rPr>
      </w:pPr>
      <w:r w:rsidRPr="003D3FD4">
        <w:rPr>
          <w:sz w:val="28"/>
          <w:szCs w:val="28"/>
        </w:rPr>
        <w:t xml:space="preserve">Аминокислоталарнинг бирикиш тартиби уларнинг икки тарафида молекулаларни ажратиб олиш билан аниқланади. Бунинг учун аминокислоталар гидролизга барқарор бўлган бирикмаларга айлантириладилар. Шу усул билан кўпчилик оддий оқсиллар мисулин, иноглобин, рибонуклеазалар ва бошқаларнинг </w:t>
      </w:r>
      <w:r>
        <w:rPr>
          <w:sz w:val="28"/>
          <w:szCs w:val="28"/>
        </w:rPr>
        <w:t>тузилиш</w:t>
      </w:r>
      <w:r w:rsidRPr="003D3FD4">
        <w:rPr>
          <w:sz w:val="28"/>
          <w:szCs w:val="28"/>
        </w:rPr>
        <w:t xml:space="preserve">лари аниқланган. Жуда кўп оқсиллар учун аминокислоталарнинг қайтарилиш тартиби аниқланган. </w:t>
      </w:r>
    </w:p>
    <w:p w:rsidR="00DE3433" w:rsidRPr="003D3FD4" w:rsidRDefault="00DE3433" w:rsidP="00DE3433">
      <w:pPr>
        <w:ind w:firstLine="708"/>
        <w:jc w:val="center"/>
        <w:rPr>
          <w:sz w:val="28"/>
          <w:szCs w:val="28"/>
        </w:rPr>
      </w:pPr>
      <w:r w:rsidRPr="003D3FD4">
        <w:rPr>
          <w:sz w:val="28"/>
          <w:szCs w:val="28"/>
        </w:rPr>
        <w:t xml:space="preserve">Оқсилларда топилган </w:t>
      </w:r>
      <w:r w:rsidRPr="003D3FD4">
        <w:rPr>
          <w:sz w:val="28"/>
          <w:szCs w:val="28"/>
        </w:rPr>
        <w:sym w:font="Symbol" w:char="F061"/>
      </w:r>
      <w:r w:rsidRPr="003D3FD4">
        <w:rPr>
          <w:sz w:val="28"/>
          <w:szCs w:val="28"/>
        </w:rPr>
        <w:t>- аминокислоталар</w:t>
      </w:r>
    </w:p>
    <w:p w:rsidR="00DE3433" w:rsidRPr="003D3FD4" w:rsidRDefault="00DE3433" w:rsidP="00DE3433">
      <w:pPr>
        <w:ind w:firstLine="708"/>
        <w:jc w:val="both"/>
        <w:rPr>
          <w:sz w:val="28"/>
          <w:szCs w:val="28"/>
        </w:rPr>
      </w:pPr>
      <w:r>
        <w:rPr>
          <w:noProof/>
          <w:sz w:val="28"/>
          <w:szCs w:val="28"/>
          <w:lang w:val="en-US" w:eastAsia="en-US"/>
        </w:rPr>
        <mc:AlternateContent>
          <mc:Choice Requires="wpg">
            <w:drawing>
              <wp:anchor distT="0" distB="0" distL="114300" distR="114300" simplePos="0" relativeHeight="251661312" behindDoc="0" locked="0" layoutInCell="1" allowOverlap="1">
                <wp:simplePos x="0" y="0"/>
                <wp:positionH relativeFrom="column">
                  <wp:posOffset>569595</wp:posOffset>
                </wp:positionH>
                <wp:positionV relativeFrom="paragraph">
                  <wp:posOffset>53975</wp:posOffset>
                </wp:positionV>
                <wp:extent cx="4802505" cy="6731635"/>
                <wp:effectExtent l="0" t="0" r="635" b="4445"/>
                <wp:wrapNone/>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2505" cy="6731635"/>
                          <a:chOff x="2598" y="4782"/>
                          <a:chExt cx="7563" cy="9881"/>
                        </a:xfrm>
                      </wpg:grpSpPr>
                      <wps:wsp>
                        <wps:cNvPr id="14" name="Text Box 5"/>
                        <wps:cNvSpPr txBox="1">
                          <a:spLocks noChangeArrowheads="1"/>
                        </wps:cNvSpPr>
                        <wps:spPr bwMode="auto">
                          <a:xfrm>
                            <a:off x="2598" y="4782"/>
                            <a:ext cx="7560" cy="8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0827BE5F" wp14:editId="77BEF9BB">
                                    <wp:extent cx="4591050" cy="51720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1050" cy="5172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5" name="Text Box 6"/>
                        <wps:cNvSpPr txBox="1">
                          <a:spLocks noChangeArrowheads="1"/>
                        </wps:cNvSpPr>
                        <wps:spPr bwMode="auto">
                          <a:xfrm>
                            <a:off x="2615" y="12879"/>
                            <a:ext cx="7546" cy="17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58E3280D" wp14:editId="1D845BC2">
                                    <wp:extent cx="4581525" cy="11239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1525" cy="11239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Группа 13" o:spid="_x0000_s1028" style="position:absolute;left:0;text-align:left;margin-left:44.85pt;margin-top:4.25pt;width:378.15pt;height:530.05pt;z-index:251661312" coordorigin="2598,4782" coordsize="7563,9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">
                <v:shape id="Text Box 5" o:spid="_x0000_s1029" type="#_x0000_t202" style="position:absolute;left:2598;top:4782;width:7560;height:8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E3433" w:rsidRDefault="00DE3433" w:rsidP="00DE3433">
                        <w:r>
                          <w:rPr>
                            <w:noProof/>
                            <w:lang w:val="en-US" w:eastAsia="en-US"/>
                          </w:rPr>
                          <w:drawing>
                            <wp:inline distT="0" distB="0" distL="0" distR="0" wp14:anchorId="0827BE5F" wp14:editId="77BEF9BB">
                              <wp:extent cx="4591050" cy="51720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1050" cy="5172075"/>
                                      </a:xfrm>
                                      <a:prstGeom prst="rect">
                                        <a:avLst/>
                                      </a:prstGeom>
                                      <a:noFill/>
                                      <a:ln>
                                        <a:noFill/>
                                      </a:ln>
                                    </pic:spPr>
                                  </pic:pic>
                                </a:graphicData>
                              </a:graphic>
                            </wp:inline>
                          </w:drawing>
                        </w:r>
                      </w:p>
                    </w:txbxContent>
                  </v:textbox>
                </v:shape>
                <v:shape id="Text Box 6" o:spid="_x0000_s1030" type="#_x0000_t202" style="position:absolute;left:2615;top:12879;width:754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rsidR="00DE3433" w:rsidRDefault="00DE3433" w:rsidP="00DE3433">
                        <w:r>
                          <w:rPr>
                            <w:noProof/>
                            <w:lang w:val="en-US" w:eastAsia="en-US"/>
                          </w:rPr>
                          <w:drawing>
                            <wp:inline distT="0" distB="0" distL="0" distR="0" wp14:anchorId="58E3280D" wp14:editId="1D845BC2">
                              <wp:extent cx="4581525" cy="11239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1525" cy="1123950"/>
                                      </a:xfrm>
                                      <a:prstGeom prst="rect">
                                        <a:avLst/>
                                      </a:prstGeom>
                                      <a:noFill/>
                                      <a:ln>
                                        <a:noFill/>
                                      </a:ln>
                                    </pic:spPr>
                                  </pic:pic>
                                </a:graphicData>
                              </a:graphic>
                            </wp:inline>
                          </w:drawing>
                        </w:r>
                      </w:p>
                    </w:txbxContent>
                  </v:textbox>
                </v:shape>
              </v:group>
            </w:pict>
          </mc:Fallback>
        </mc:AlternateConten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581025</wp:posOffset>
                </wp:positionH>
                <wp:positionV relativeFrom="paragraph">
                  <wp:posOffset>61595</wp:posOffset>
                </wp:positionV>
                <wp:extent cx="4914900" cy="6196330"/>
                <wp:effectExtent l="0" t="635" r="635" b="381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6196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7700F770" wp14:editId="7B2175F3">
                                  <wp:extent cx="4600575" cy="61245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0575" cy="61245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1" type="#_x0000_t202" style="position:absolute;left:0;text-align:left;margin-left:45.75pt;margin-top:4.85pt;width:387pt;height:48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T18xwIAAMM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" filled="f" stroked="f">
                <v:textbox>
                  <w:txbxContent>
                    <w:p w:rsidR="00DE3433" w:rsidRDefault="00DE3433" w:rsidP="00DE3433">
                      <w:r>
                        <w:rPr>
                          <w:noProof/>
                          <w:lang w:val="en-US" w:eastAsia="en-US"/>
                        </w:rPr>
                        <w:drawing>
                          <wp:inline distT="0" distB="0" distL="0" distR="0" wp14:anchorId="7700F770" wp14:editId="7B2175F3">
                            <wp:extent cx="4600575" cy="61245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0575" cy="6124575"/>
                                    </a:xfrm>
                                    <a:prstGeom prst="rect">
                                      <a:avLst/>
                                    </a:prstGeom>
                                    <a:noFill/>
                                    <a:ln>
                                      <a:noFill/>
                                    </a:ln>
                                  </pic:spPr>
                                </pic:pic>
                              </a:graphicData>
                            </a:graphic>
                          </wp:inline>
                        </w:drawing>
                      </w:r>
                    </w:p>
                  </w:txbxContent>
                </v:textbox>
              </v:shape>
            </w:pict>
          </mc:Fallback>
        </mc:AlternateConten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r w:rsidRPr="003D3FD4">
        <w:rPr>
          <w:sz w:val="28"/>
          <w:szCs w:val="28"/>
        </w:rPr>
        <w:t>Изоҳ: Юлдузча билан алмаштириб бўлмайдиган аминокислоталар белгиланган.</w:t>
      </w:r>
    </w:p>
    <w:p w:rsidR="00DE3433" w:rsidRPr="003D3FD4" w:rsidRDefault="00DE3433" w:rsidP="00DE3433">
      <w:pPr>
        <w:ind w:firstLine="708"/>
        <w:jc w:val="both"/>
        <w:rPr>
          <w:sz w:val="28"/>
          <w:szCs w:val="28"/>
        </w:rPr>
      </w:pPr>
      <w:r w:rsidRPr="003D3FD4">
        <w:rPr>
          <w:sz w:val="28"/>
          <w:szCs w:val="28"/>
        </w:rPr>
        <w:t>Мураккаб оқсиллар ёки полипептидлардаги аминокислоталарнинг боғланиш тартибини аниқлашда улар аввал қисман гидролизга учратиладилар ва гидролизга учраган молекулаларнинг «уланиш» жойлари аниқланади.</w:t>
      </w:r>
    </w:p>
    <w:p w:rsidR="00DE3433" w:rsidRPr="003D3FD4" w:rsidRDefault="00DE3433" w:rsidP="00DE3433">
      <w:pPr>
        <w:ind w:firstLine="708"/>
        <w:jc w:val="both"/>
        <w:rPr>
          <w:sz w:val="28"/>
          <w:szCs w:val="28"/>
        </w:rPr>
      </w:pPr>
      <w:r w:rsidRPr="003D3FD4">
        <w:rPr>
          <w:sz w:val="28"/>
          <w:szCs w:val="28"/>
        </w:rPr>
        <w:t>Ҳозирги вақтда оқсилларнинг аминокислота таркибимахсус хроматографлар ёрдамида аниқланмоқда.</w:t>
      </w:r>
    </w:p>
    <w:p w:rsidR="00DE3433" w:rsidRPr="003D3FD4" w:rsidRDefault="00DE3433" w:rsidP="00DE3433">
      <w:pPr>
        <w:ind w:firstLine="708"/>
        <w:jc w:val="both"/>
        <w:rPr>
          <w:sz w:val="28"/>
          <w:szCs w:val="28"/>
        </w:rPr>
      </w:pPr>
      <w:r w:rsidRPr="003D3FD4">
        <w:rPr>
          <w:sz w:val="28"/>
          <w:szCs w:val="28"/>
        </w:rPr>
        <w:t xml:space="preserve">Оқсилларнинг аминокислота қолдиқларидан пептид боғ ҳосил қилиб боғланишига уларнинг бирламчи </w:t>
      </w:r>
      <w:r>
        <w:rPr>
          <w:sz w:val="28"/>
          <w:szCs w:val="28"/>
        </w:rPr>
        <w:t>тузилиши</w:t>
      </w:r>
      <w:r w:rsidRPr="003D3FD4">
        <w:rPr>
          <w:sz w:val="28"/>
          <w:szCs w:val="28"/>
        </w:rPr>
        <w:t xml:space="preserve"> дейилади.</w:t>
      </w:r>
    </w:p>
    <w:p w:rsidR="00DE3433" w:rsidRPr="003D3FD4" w:rsidRDefault="00DE3433" w:rsidP="00DE3433">
      <w:pPr>
        <w:ind w:firstLine="708"/>
        <w:jc w:val="both"/>
        <w:rPr>
          <w:sz w:val="28"/>
          <w:szCs w:val="28"/>
        </w:rPr>
      </w:pPr>
      <w:r w:rsidRPr="003D3FD4">
        <w:rPr>
          <w:sz w:val="28"/>
          <w:szCs w:val="28"/>
        </w:rPr>
        <w:t xml:space="preserve">Углеводлардан фарқ қилиб, оқсилларнинг бирламчи </w:t>
      </w:r>
      <w:r>
        <w:rPr>
          <w:sz w:val="28"/>
          <w:szCs w:val="28"/>
        </w:rPr>
        <w:t>тузилиши</w:t>
      </w:r>
      <w:r w:rsidRPr="003D3FD4">
        <w:rPr>
          <w:sz w:val="28"/>
          <w:szCs w:val="28"/>
        </w:rPr>
        <w:t xml:space="preserve"> ҳар қайси организм учун ўзига хос </w:t>
      </w:r>
      <w:r>
        <w:rPr>
          <w:sz w:val="28"/>
          <w:szCs w:val="28"/>
        </w:rPr>
        <w:t>тузилиш</w:t>
      </w:r>
      <w:r w:rsidRPr="003D3FD4">
        <w:rPr>
          <w:sz w:val="28"/>
          <w:szCs w:val="28"/>
        </w:rPr>
        <w:t xml:space="preserve">га эга бўлади. Масалан, инсулин гормони 51та </w:t>
      </w:r>
      <w:r w:rsidRPr="003D3FD4">
        <w:rPr>
          <w:sz w:val="28"/>
          <w:szCs w:val="28"/>
        </w:rPr>
        <w:sym w:font="Symbol" w:char="F061"/>
      </w:r>
      <w:r w:rsidRPr="003D3FD4">
        <w:rPr>
          <w:sz w:val="28"/>
          <w:szCs w:val="28"/>
        </w:rPr>
        <w:t xml:space="preserve">- аминокислота қолдиғидан 2 та занжир ҳосил қилган ва дисульфид кўриги ҳосил қилиб </w:t>
      </w:r>
      <w:r>
        <w:rPr>
          <w:sz w:val="28"/>
          <w:szCs w:val="28"/>
        </w:rPr>
        <w:t>тузи</w:t>
      </w:r>
      <w:r w:rsidRPr="003D3FD4">
        <w:rPr>
          <w:sz w:val="28"/>
          <w:szCs w:val="28"/>
        </w:rPr>
        <w:t>лган бўлиб, турли жонзотларда турлича таркибга эга бўлади.</w:t>
      </w:r>
    </w:p>
    <w:p w:rsidR="00DE3433" w:rsidRPr="003D3FD4" w:rsidRDefault="00DE3433" w:rsidP="00DE3433">
      <w:pPr>
        <w:ind w:firstLine="708"/>
        <w:jc w:val="both"/>
        <w:rPr>
          <w:sz w:val="28"/>
          <w:szCs w:val="28"/>
        </w:rPr>
      </w:pPr>
    </w:p>
    <w:p w:rsidR="00DE3433" w:rsidRPr="003D3FD4" w:rsidRDefault="00DE3433" w:rsidP="00DE3433">
      <w:pPr>
        <w:jc w:val="center"/>
        <w:rPr>
          <w:b/>
          <w:bCs/>
          <w:sz w:val="28"/>
          <w:szCs w:val="28"/>
        </w:rPr>
      </w:pPr>
      <w:r w:rsidRPr="003D3FD4">
        <w:rPr>
          <w:b/>
          <w:bCs/>
          <w:sz w:val="28"/>
          <w:szCs w:val="28"/>
        </w:rPr>
        <w:t xml:space="preserve">Оқсилларнинг иккиламчи, учламчи ва тўртламчи </w:t>
      </w:r>
      <w:r>
        <w:rPr>
          <w:b/>
          <w:bCs/>
          <w:sz w:val="28"/>
          <w:szCs w:val="28"/>
        </w:rPr>
        <w:t>тузилиши</w:t>
      </w:r>
    </w:p>
    <w:p w:rsidR="00DE3433" w:rsidRPr="003D3FD4" w:rsidRDefault="00DE3433" w:rsidP="00DE3433">
      <w:pPr>
        <w:ind w:firstLine="708"/>
        <w:jc w:val="both"/>
        <w:rPr>
          <w:sz w:val="28"/>
          <w:szCs w:val="28"/>
        </w:rPr>
      </w:pPr>
      <w:r>
        <w:rPr>
          <w:noProof/>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4747895</wp:posOffset>
                </wp:positionH>
                <wp:positionV relativeFrom="paragraph">
                  <wp:posOffset>548005</wp:posOffset>
                </wp:positionV>
                <wp:extent cx="1161415" cy="383540"/>
                <wp:effectExtent l="381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1415" cy="38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7D7A5F2B" wp14:editId="5AA1F319">
                                  <wp:extent cx="981075" cy="2952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2" type="#_x0000_t202" style="position:absolute;left:0;text-align:left;margin-left:373.85pt;margin-top:43.15pt;width:91.45pt;height:3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" filled="f" stroked="f">
                <v:textbox>
                  <w:txbxContent>
                    <w:p w:rsidR="00DE3433" w:rsidRDefault="00DE3433" w:rsidP="00DE3433">
                      <w:r>
                        <w:rPr>
                          <w:noProof/>
                          <w:lang w:val="en-US" w:eastAsia="en-US"/>
                        </w:rPr>
                        <w:drawing>
                          <wp:inline distT="0" distB="0" distL="0" distR="0" wp14:anchorId="7D7A5F2B" wp14:editId="5AA1F319">
                            <wp:extent cx="981075" cy="2952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295275"/>
                                    </a:xfrm>
                                    <a:prstGeom prst="rect">
                                      <a:avLst/>
                                    </a:prstGeom>
                                    <a:noFill/>
                                    <a:ln>
                                      <a:noFill/>
                                    </a:ln>
                                  </pic:spPr>
                                </pic:pic>
                              </a:graphicData>
                            </a:graphic>
                          </wp:inline>
                        </w:drawing>
                      </w:r>
                    </w:p>
                  </w:txbxContent>
                </v:textbox>
              </v:shape>
            </w:pict>
          </mc:Fallback>
        </mc:AlternateContent>
      </w:r>
      <w:r w:rsidRPr="003D3FD4">
        <w:rPr>
          <w:sz w:val="28"/>
          <w:szCs w:val="28"/>
        </w:rPr>
        <w:t xml:space="preserve">Ҳозирги вақтда оқсил молекулалариниг бир ёки бир неча пептид занжирларидан ташкил топганлиги аниқланилган. Оқсил молекуласини пептид боғлар орқали </w:t>
      </w:r>
      <w:r>
        <w:rPr>
          <w:sz w:val="28"/>
          <w:szCs w:val="28"/>
        </w:rPr>
        <w:t>тузи</w:t>
      </w:r>
      <w:r w:rsidRPr="003D3FD4">
        <w:rPr>
          <w:sz w:val="28"/>
          <w:szCs w:val="28"/>
        </w:rPr>
        <w:t xml:space="preserve">лганлигига унинг бирламчи </w:t>
      </w:r>
      <w:r>
        <w:rPr>
          <w:sz w:val="28"/>
          <w:szCs w:val="28"/>
        </w:rPr>
        <w:t>тузилиши</w:t>
      </w:r>
      <w:r w:rsidRPr="003D3FD4">
        <w:rPr>
          <w:sz w:val="28"/>
          <w:szCs w:val="28"/>
        </w:rPr>
        <w:t xml:space="preserve"> дейилади. Оқсил молекулаларида пептид занжирлар ёки водород боғлар </w:t>
      </w:r>
      <w:r w:rsidRPr="003D3FD4">
        <w:rPr>
          <w:sz w:val="28"/>
          <w:szCs w:val="28"/>
        </w:rPr>
        <w:tab/>
      </w:r>
      <w:r w:rsidRPr="003D3FD4">
        <w:rPr>
          <w:sz w:val="28"/>
          <w:szCs w:val="28"/>
        </w:rPr>
        <w:tab/>
      </w:r>
    </w:p>
    <w:p w:rsidR="00DE3433" w:rsidRPr="003D3FD4" w:rsidRDefault="00DE3433" w:rsidP="00DE3433">
      <w:pPr>
        <w:ind w:firstLine="708"/>
        <w:jc w:val="both"/>
        <w:rPr>
          <w:sz w:val="28"/>
          <w:szCs w:val="28"/>
        </w:rPr>
      </w:pPr>
    </w:p>
    <w:p w:rsidR="00DE3433" w:rsidRPr="003D3FD4" w:rsidRDefault="00DE3433" w:rsidP="00DE3433">
      <w:pPr>
        <w:jc w:val="both"/>
        <w:rPr>
          <w:sz w:val="28"/>
          <w:szCs w:val="28"/>
        </w:rPr>
      </w:pPr>
      <w:r w:rsidRPr="003D3FD4">
        <w:rPr>
          <w:sz w:val="28"/>
          <w:szCs w:val="28"/>
        </w:rPr>
        <w:t xml:space="preserve">ёки дисульфид боғлар </w:t>
      </w:r>
      <w:r w:rsidRPr="00B9213D">
        <w:t xml:space="preserve">– </w:t>
      </w:r>
      <w:r w:rsidRPr="00B9213D">
        <w:rPr>
          <w:lang w:val="en-US"/>
        </w:rPr>
        <w:t>S</w:t>
      </w:r>
      <w:r w:rsidRPr="00B9213D">
        <w:t>–</w:t>
      </w:r>
      <w:r w:rsidRPr="00B9213D">
        <w:rPr>
          <w:lang w:val="en-US"/>
        </w:rPr>
        <w:t>S</w:t>
      </w:r>
      <w:r w:rsidRPr="00B9213D">
        <w:t xml:space="preserve"> –</w:t>
      </w:r>
      <w:r w:rsidRPr="003D3FD4">
        <w:rPr>
          <w:sz w:val="28"/>
          <w:szCs w:val="28"/>
        </w:rPr>
        <w:t xml:space="preserve"> орқали боғланган бўлади. Оқил молекуласининг полипептид занжирида </w:t>
      </w:r>
      <w:r w:rsidRPr="003D3FD4">
        <w:rPr>
          <w:sz w:val="28"/>
          <w:szCs w:val="28"/>
        </w:rPr>
        <w:sym w:font="Symbol" w:char="F061"/>
      </w:r>
      <w:r w:rsidRPr="003D3FD4">
        <w:rPr>
          <w:sz w:val="28"/>
          <w:szCs w:val="28"/>
        </w:rPr>
        <w:t xml:space="preserve">- аминокислота қолдиқлари маълум тартибда жойлашади. Бу оқсил моддалар молекуласи </w:t>
      </w:r>
      <w:r>
        <w:rPr>
          <w:sz w:val="28"/>
          <w:szCs w:val="28"/>
        </w:rPr>
        <w:t>тузилиши</w:t>
      </w:r>
      <w:r w:rsidRPr="003D3FD4">
        <w:rPr>
          <w:sz w:val="28"/>
          <w:szCs w:val="28"/>
        </w:rPr>
        <w:t xml:space="preserve">нинг биринчи тартиби ёки оқсилларнинг бирламчи </w:t>
      </w:r>
      <w:r>
        <w:rPr>
          <w:sz w:val="28"/>
          <w:szCs w:val="28"/>
        </w:rPr>
        <w:t>тузилиш</w:t>
      </w:r>
      <w:r w:rsidRPr="003D3FD4">
        <w:rPr>
          <w:sz w:val="28"/>
          <w:szCs w:val="28"/>
        </w:rPr>
        <w:t xml:space="preserve"> деб аталади.</w:t>
      </w:r>
    </w:p>
    <w:p w:rsidR="00DE3433" w:rsidRPr="003D3FD4" w:rsidRDefault="00DE3433" w:rsidP="00DE3433">
      <w:pPr>
        <w:ind w:firstLine="708"/>
        <w:jc w:val="both"/>
        <w:rPr>
          <w:sz w:val="28"/>
          <w:szCs w:val="28"/>
        </w:rPr>
      </w:pPr>
      <w:r>
        <w:rPr>
          <w:noProof/>
          <w:sz w:val="28"/>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1370965</wp:posOffset>
                </wp:positionH>
                <wp:positionV relativeFrom="paragraph">
                  <wp:posOffset>1681480</wp:posOffset>
                </wp:positionV>
                <wp:extent cx="3201035" cy="1821815"/>
                <wp:effectExtent l="0" t="0" r="635" b="127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1035" cy="1821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70D70A0E" wp14:editId="04A9A710">
                                  <wp:extent cx="2990850" cy="1714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850" cy="1714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3" type="#_x0000_t202" style="position:absolute;left:0;text-align:left;margin-left:107.95pt;margin-top:132.4pt;width:252.05pt;height:14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" filled="f" stroked="f">
                <v:textbox>
                  <w:txbxContent>
                    <w:p w:rsidR="00DE3433" w:rsidRDefault="00DE3433" w:rsidP="00DE3433">
                      <w:r>
                        <w:rPr>
                          <w:noProof/>
                          <w:lang w:val="en-US" w:eastAsia="en-US"/>
                        </w:rPr>
                        <w:drawing>
                          <wp:inline distT="0" distB="0" distL="0" distR="0" wp14:anchorId="70D70A0E" wp14:editId="04A9A710">
                            <wp:extent cx="2990850" cy="1714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850" cy="1714500"/>
                                    </a:xfrm>
                                    <a:prstGeom prst="rect">
                                      <a:avLst/>
                                    </a:prstGeom>
                                    <a:noFill/>
                                    <a:ln>
                                      <a:noFill/>
                                    </a:ln>
                                  </pic:spPr>
                                </pic:pic>
                              </a:graphicData>
                            </a:graphic>
                          </wp:inline>
                        </w:drawing>
                      </w:r>
                    </w:p>
                  </w:txbxContent>
                </v:textbox>
              </v:shape>
            </w:pict>
          </mc:Fallback>
        </mc:AlternateContent>
      </w:r>
      <w:r>
        <w:rPr>
          <w:noProof/>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3035300</wp:posOffset>
                </wp:positionH>
                <wp:positionV relativeFrom="paragraph">
                  <wp:posOffset>1370965</wp:posOffset>
                </wp:positionV>
                <wp:extent cx="1161415" cy="383540"/>
                <wp:effectExtent l="0" t="0" r="4445"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1415" cy="38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2E536D5E" wp14:editId="51978730">
                                  <wp:extent cx="981075" cy="2952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4" type="#_x0000_t202" style="position:absolute;left:0;text-align:left;margin-left:239pt;margin-top:107.95pt;width:91.45pt;height:3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" filled="f" stroked="f">
                <v:textbox>
                  <w:txbxContent>
                    <w:p w:rsidR="00DE3433" w:rsidRDefault="00DE3433" w:rsidP="00DE3433">
                      <w:r>
                        <w:rPr>
                          <w:noProof/>
                          <w:lang w:val="en-US" w:eastAsia="en-US"/>
                        </w:rPr>
                        <w:drawing>
                          <wp:inline distT="0" distB="0" distL="0" distR="0" wp14:anchorId="2E536D5E" wp14:editId="51978730">
                            <wp:extent cx="981075" cy="2952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295275"/>
                                    </a:xfrm>
                                    <a:prstGeom prst="rect">
                                      <a:avLst/>
                                    </a:prstGeom>
                                    <a:noFill/>
                                    <a:ln>
                                      <a:noFill/>
                                    </a:ln>
                                  </pic:spPr>
                                </pic:pic>
                              </a:graphicData>
                            </a:graphic>
                          </wp:inline>
                        </w:drawing>
                      </w:r>
                    </w:p>
                  </w:txbxContent>
                </v:textbox>
              </v:shape>
            </w:pict>
          </mc:Fallback>
        </mc:AlternateContent>
      </w:r>
      <w:r w:rsidRPr="003D3FD4">
        <w:rPr>
          <w:sz w:val="28"/>
          <w:szCs w:val="28"/>
        </w:rPr>
        <w:t xml:space="preserve">Оқсил молекуласининг бирламчи </w:t>
      </w:r>
      <w:r>
        <w:rPr>
          <w:sz w:val="28"/>
          <w:szCs w:val="28"/>
        </w:rPr>
        <w:t>тузилиши</w:t>
      </w:r>
      <w:r w:rsidRPr="003D3FD4">
        <w:rPr>
          <w:sz w:val="28"/>
          <w:szCs w:val="28"/>
        </w:rPr>
        <w:t xml:space="preserve"> уларнинг ҳамма хоссаларини тушунтириб бера олмайди. Полипептид занжирнинг фазода жойланиши алоҳида аҳамият касб этади. Валент бурчакларга ва аминокислота қолдиқларининг ўзаро жойлашувига мос равишда полипептид занжир одатда спиралсимон буралган бўлади. Бу оқсил молекуласи </w:t>
      </w:r>
      <w:r>
        <w:rPr>
          <w:sz w:val="28"/>
          <w:szCs w:val="28"/>
        </w:rPr>
        <w:lastRenderedPageBreak/>
        <w:t>тузилиши</w:t>
      </w:r>
      <w:r w:rsidRPr="003D3FD4">
        <w:rPr>
          <w:sz w:val="28"/>
          <w:szCs w:val="28"/>
        </w:rPr>
        <w:t xml:space="preserve">нинг иккинчи тартиби ёки оқсилларнинг иккиламчи </w:t>
      </w:r>
      <w:r>
        <w:rPr>
          <w:sz w:val="28"/>
          <w:szCs w:val="28"/>
        </w:rPr>
        <w:t>тузилиши</w:t>
      </w:r>
      <w:r w:rsidRPr="003D3FD4">
        <w:rPr>
          <w:sz w:val="28"/>
          <w:szCs w:val="28"/>
        </w:rPr>
        <w:t xml:space="preserve"> дейилади. Чпиралнинг мустаҳкамлиги унинг қўшни ўрамларидаги СО ва </w:t>
      </w:r>
      <w:r w:rsidRPr="003D3FD4">
        <w:rPr>
          <w:sz w:val="28"/>
          <w:szCs w:val="28"/>
          <w:lang w:val="en-US"/>
        </w:rPr>
        <w:t>NH</w:t>
      </w:r>
      <w:r w:rsidRPr="003D3FD4">
        <w:rPr>
          <w:sz w:val="28"/>
          <w:szCs w:val="28"/>
        </w:rPr>
        <w:t xml:space="preserve"> гуруҳларорасида водород боғланишнинг</w:t>
      </w:r>
      <w:r w:rsidRPr="003D3FD4">
        <w:rPr>
          <w:sz w:val="28"/>
          <w:szCs w:val="28"/>
        </w:rPr>
        <w:tab/>
        <w:t xml:space="preserve"> </w:t>
      </w:r>
      <w:r w:rsidRPr="003D3FD4">
        <w:rPr>
          <w:sz w:val="28"/>
          <w:szCs w:val="28"/>
        </w:rPr>
        <w:tab/>
      </w:r>
      <w:r w:rsidRPr="003D3FD4">
        <w:rPr>
          <w:sz w:val="28"/>
          <w:szCs w:val="28"/>
        </w:rPr>
        <w:tab/>
        <w:t xml:space="preserve">ҳосил бўлиши билан аниқланади. </w: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pStyle w:val="3"/>
        <w:rPr>
          <w:szCs w:val="28"/>
        </w:rPr>
      </w:pPr>
    </w:p>
    <w:p w:rsidR="00DE3433" w:rsidRPr="003D3FD4" w:rsidRDefault="00DE3433" w:rsidP="00DE3433">
      <w:pPr>
        <w:pStyle w:val="3"/>
        <w:rPr>
          <w:szCs w:val="28"/>
        </w:rPr>
      </w:pPr>
    </w:p>
    <w:p w:rsidR="00DE3433" w:rsidRPr="003D3FD4" w:rsidRDefault="00DE3433" w:rsidP="00DE3433">
      <w:pPr>
        <w:pStyle w:val="3"/>
        <w:ind w:firstLine="0"/>
        <w:rPr>
          <w:szCs w:val="28"/>
        </w:rPr>
      </w:pPr>
      <w:r w:rsidRPr="003D3FD4">
        <w:rPr>
          <w:szCs w:val="28"/>
        </w:rPr>
        <w:t xml:space="preserve">Оқсил молекуласининг иккиламчи </w:t>
      </w:r>
      <w:r>
        <w:rPr>
          <w:szCs w:val="28"/>
        </w:rPr>
        <w:t>тузилиши</w:t>
      </w:r>
    </w:p>
    <w:p w:rsidR="00DE3433" w:rsidRPr="00EC56E0" w:rsidRDefault="00DE3433" w:rsidP="00DE3433">
      <w:pPr>
        <w:ind w:firstLine="708"/>
        <w:jc w:val="both"/>
        <w:rPr>
          <w:sz w:val="28"/>
          <w:szCs w:val="28"/>
        </w:rPr>
      </w:pPr>
    </w:p>
    <w:p w:rsidR="00DE3433" w:rsidRPr="003D3FD4" w:rsidRDefault="00DE3433" w:rsidP="00DE3433">
      <w:pPr>
        <w:ind w:firstLine="708"/>
        <w:jc w:val="both"/>
        <w:rPr>
          <w:sz w:val="28"/>
          <w:szCs w:val="28"/>
        </w:rPr>
      </w:pPr>
      <w:r w:rsidRPr="003D3FD4">
        <w:rPr>
          <w:sz w:val="28"/>
          <w:szCs w:val="28"/>
        </w:rPr>
        <w:t>Полипептид</w:t>
      </w:r>
      <w:r w:rsidRPr="00EC56E0">
        <w:rPr>
          <w:sz w:val="28"/>
          <w:szCs w:val="28"/>
        </w:rPr>
        <w:t xml:space="preserve"> </w:t>
      </w:r>
      <w:r w:rsidRPr="003D3FD4">
        <w:rPr>
          <w:sz w:val="28"/>
          <w:szCs w:val="28"/>
        </w:rPr>
        <w:t>занжирда</w:t>
      </w:r>
      <w:r w:rsidRPr="00EC56E0">
        <w:rPr>
          <w:sz w:val="28"/>
          <w:szCs w:val="28"/>
        </w:rPr>
        <w:t xml:space="preserve"> </w:t>
      </w:r>
      <w:r w:rsidRPr="003D3FD4">
        <w:rPr>
          <w:sz w:val="28"/>
          <w:szCs w:val="28"/>
        </w:rPr>
        <w:t>спирал</w:t>
      </w:r>
      <w:r w:rsidRPr="00EC56E0">
        <w:rPr>
          <w:sz w:val="28"/>
          <w:szCs w:val="28"/>
        </w:rPr>
        <w:t xml:space="preserve"> </w:t>
      </w:r>
      <w:r w:rsidRPr="003D3FD4">
        <w:rPr>
          <w:sz w:val="28"/>
          <w:szCs w:val="28"/>
        </w:rPr>
        <w:t>ҳолатда</w:t>
      </w:r>
      <w:r w:rsidRPr="00EC56E0">
        <w:rPr>
          <w:sz w:val="28"/>
          <w:szCs w:val="28"/>
        </w:rPr>
        <w:t xml:space="preserve"> </w:t>
      </w:r>
      <w:r w:rsidRPr="003D3FD4">
        <w:rPr>
          <w:sz w:val="28"/>
          <w:szCs w:val="28"/>
        </w:rPr>
        <w:t>ўралган</w:t>
      </w:r>
      <w:r w:rsidRPr="00EC56E0">
        <w:rPr>
          <w:sz w:val="28"/>
          <w:szCs w:val="28"/>
        </w:rPr>
        <w:t xml:space="preserve"> </w:t>
      </w:r>
      <w:r w:rsidRPr="003D3FD4">
        <w:rPr>
          <w:sz w:val="28"/>
          <w:szCs w:val="28"/>
        </w:rPr>
        <w:t>аминокислота</w:t>
      </w:r>
      <w:r w:rsidRPr="00EC56E0">
        <w:rPr>
          <w:sz w:val="28"/>
          <w:szCs w:val="28"/>
        </w:rPr>
        <w:t xml:space="preserve"> </w:t>
      </w:r>
      <w:r w:rsidRPr="003D3FD4">
        <w:rPr>
          <w:sz w:val="28"/>
          <w:szCs w:val="28"/>
        </w:rPr>
        <w:t>радикаллари</w:t>
      </w:r>
      <w:r w:rsidRPr="00EC56E0">
        <w:rPr>
          <w:sz w:val="28"/>
          <w:szCs w:val="28"/>
        </w:rPr>
        <w:t xml:space="preserve"> </w:t>
      </w:r>
      <w:r w:rsidRPr="003D3FD4">
        <w:rPr>
          <w:sz w:val="28"/>
          <w:szCs w:val="28"/>
        </w:rPr>
        <w:t>спиралнинг</w:t>
      </w:r>
      <w:r w:rsidRPr="00EC56E0">
        <w:rPr>
          <w:sz w:val="28"/>
          <w:szCs w:val="28"/>
        </w:rPr>
        <w:t xml:space="preserve"> </w:t>
      </w:r>
      <w:r w:rsidRPr="003D3FD4">
        <w:rPr>
          <w:sz w:val="28"/>
          <w:szCs w:val="28"/>
        </w:rPr>
        <w:t>ташқи</w:t>
      </w:r>
      <w:r w:rsidRPr="00EC56E0">
        <w:rPr>
          <w:sz w:val="28"/>
          <w:szCs w:val="28"/>
        </w:rPr>
        <w:t xml:space="preserve"> </w:t>
      </w:r>
      <w:r w:rsidRPr="003D3FD4">
        <w:rPr>
          <w:sz w:val="28"/>
          <w:szCs w:val="28"/>
        </w:rPr>
        <w:t>томонига</w:t>
      </w:r>
      <w:r w:rsidRPr="00EC56E0">
        <w:rPr>
          <w:sz w:val="28"/>
          <w:szCs w:val="28"/>
        </w:rPr>
        <w:t xml:space="preserve"> </w:t>
      </w:r>
      <w:r w:rsidRPr="003D3FD4">
        <w:rPr>
          <w:sz w:val="28"/>
          <w:szCs w:val="28"/>
        </w:rPr>
        <w:t>йўналган</w:t>
      </w:r>
      <w:r w:rsidRPr="00EC56E0">
        <w:rPr>
          <w:sz w:val="28"/>
          <w:szCs w:val="28"/>
        </w:rPr>
        <w:t xml:space="preserve"> </w:t>
      </w:r>
      <w:r w:rsidRPr="003D3FD4">
        <w:rPr>
          <w:sz w:val="28"/>
          <w:szCs w:val="28"/>
        </w:rPr>
        <w:t>бўлади</w:t>
      </w:r>
      <w:r w:rsidRPr="00EC56E0">
        <w:rPr>
          <w:sz w:val="28"/>
          <w:szCs w:val="28"/>
        </w:rPr>
        <w:t xml:space="preserve">. </w:t>
      </w:r>
      <w:r w:rsidRPr="003D3FD4">
        <w:rPr>
          <w:sz w:val="28"/>
          <w:szCs w:val="28"/>
        </w:rPr>
        <w:t xml:space="preserve">Бу эса учламчи </w:t>
      </w:r>
      <w:r>
        <w:rPr>
          <w:sz w:val="28"/>
          <w:szCs w:val="28"/>
        </w:rPr>
        <w:t>тузилиш</w:t>
      </w:r>
      <w:r w:rsidRPr="003D3FD4">
        <w:rPr>
          <w:sz w:val="28"/>
          <w:szCs w:val="28"/>
        </w:rPr>
        <w:t xml:space="preserve">нинг ҳосил бўлиши учун аҳамиятли. Оқсил молекуласидаги айрим фермент (бўлак)ларнинг ўзаро таъсирлашувига унинг учламчи </w:t>
      </w:r>
      <w:r>
        <w:rPr>
          <w:sz w:val="28"/>
          <w:szCs w:val="28"/>
        </w:rPr>
        <w:t>тузилиши</w:t>
      </w:r>
      <w:r w:rsidRPr="003D3FD4">
        <w:rPr>
          <w:sz w:val="28"/>
          <w:szCs w:val="28"/>
        </w:rPr>
        <w:t xml:space="preserve"> дейилади. Ҳамма вақт ҳам барча полипептид заржирлар спиралсимонлашмаган. Турли оқсиллар ҳар хил даражада чпиралланганлиги билан ифодаланади. Оқсилларда спиралланиш даражаси 11 дан 100 %гача бўлиши аниқланган.</w:t>
      </w:r>
    </w:p>
    <w:p w:rsidR="00DE3433" w:rsidRPr="003D3FD4" w:rsidRDefault="00DE3433" w:rsidP="00DE3433">
      <w:pPr>
        <w:ind w:firstLine="708"/>
        <w:jc w:val="both"/>
        <w:rPr>
          <w:sz w:val="28"/>
          <w:szCs w:val="28"/>
        </w:rPr>
      </w:pPr>
      <w:r w:rsidRPr="003D3FD4">
        <w:rPr>
          <w:sz w:val="28"/>
          <w:szCs w:val="28"/>
        </w:rPr>
        <w:t xml:space="preserve">Баъзи бир оқсиллар, масалан, соч кератини чўзилган </w:t>
      </w:r>
      <w:r w:rsidRPr="003D3FD4">
        <w:rPr>
          <w:sz w:val="28"/>
          <w:szCs w:val="28"/>
        </w:rPr>
        <w:sym w:font="Symbol" w:char="F061"/>
      </w:r>
      <w:r w:rsidRPr="003D3FD4">
        <w:rPr>
          <w:sz w:val="28"/>
          <w:szCs w:val="28"/>
        </w:rPr>
        <w:t xml:space="preserve">-спираллар шакли чизиқсимон шаклга яқинлашади. Қўшни молекулалар орасида молекулалараро водород боғланишлар вужудга келади. Оқсилларнинг бундай иккиламчи </w:t>
      </w:r>
      <w:r>
        <w:rPr>
          <w:sz w:val="28"/>
          <w:szCs w:val="28"/>
        </w:rPr>
        <w:t>тузилиши</w:t>
      </w:r>
      <w:r w:rsidRPr="003D3FD4">
        <w:rPr>
          <w:sz w:val="28"/>
          <w:szCs w:val="28"/>
        </w:rPr>
        <w:t xml:space="preserve"> </w:t>
      </w:r>
      <w:r w:rsidRPr="003D3FD4">
        <w:rPr>
          <w:sz w:val="28"/>
          <w:szCs w:val="28"/>
        </w:rPr>
        <w:sym w:font="Symbol" w:char="F062"/>
      </w:r>
      <w:r w:rsidRPr="003D3FD4">
        <w:rPr>
          <w:sz w:val="28"/>
          <w:szCs w:val="28"/>
        </w:rPr>
        <w:t>-</w:t>
      </w:r>
      <w:r>
        <w:rPr>
          <w:sz w:val="28"/>
          <w:szCs w:val="28"/>
        </w:rPr>
        <w:t>тузилиш</w:t>
      </w:r>
      <w:r w:rsidRPr="003D3FD4">
        <w:rPr>
          <w:sz w:val="28"/>
          <w:szCs w:val="28"/>
        </w:rPr>
        <w:t xml:space="preserve"> деб аталади. </w:t>
      </w:r>
    </w:p>
    <w:p w:rsidR="00DE3433" w:rsidRPr="003D3FD4" w:rsidRDefault="00DE3433" w:rsidP="00DE3433">
      <w:pPr>
        <w:ind w:firstLine="708"/>
        <w:jc w:val="both"/>
        <w:rPr>
          <w:sz w:val="28"/>
          <w:szCs w:val="28"/>
        </w:rPr>
      </w:pPr>
      <w:r w:rsidRPr="003D3FD4">
        <w:rPr>
          <w:sz w:val="28"/>
          <w:szCs w:val="28"/>
        </w:rPr>
        <w:t xml:space="preserve">Баъзи бир мураккаб оқсиллар молекуласида уларнинг учламчи ва ҳатто тўртламчи </w:t>
      </w:r>
      <w:r>
        <w:rPr>
          <w:sz w:val="28"/>
          <w:szCs w:val="28"/>
        </w:rPr>
        <w:t>тузилиши</w:t>
      </w:r>
      <w:r w:rsidRPr="003D3FD4">
        <w:rPr>
          <w:sz w:val="28"/>
          <w:szCs w:val="28"/>
        </w:rPr>
        <w:t xml:space="preserve"> ҳам мавжуд бўлади. Учламчи </w:t>
      </w:r>
      <w:r>
        <w:rPr>
          <w:sz w:val="28"/>
          <w:szCs w:val="28"/>
        </w:rPr>
        <w:t>тузилиш</w:t>
      </w:r>
      <w:r w:rsidRPr="003D3FD4">
        <w:rPr>
          <w:sz w:val="28"/>
          <w:szCs w:val="28"/>
        </w:rPr>
        <w:t xml:space="preserve"> полипептид занжирига бириккан функционал гуруҳалрнинг ўзаро таъсири натижасида сақланиб туради. Масалан, карбоксил </w:t>
      </w:r>
      <w:r w:rsidRPr="00B9213D">
        <w:t>–СООН</w:t>
      </w:r>
      <w:r w:rsidRPr="003D3FD4">
        <w:rPr>
          <w:sz w:val="28"/>
          <w:szCs w:val="28"/>
        </w:rPr>
        <w:t xml:space="preserve">-гуруҳлар билан амино </w:t>
      </w:r>
      <w:r w:rsidRPr="00B9213D">
        <w:t xml:space="preserve">- </w:t>
      </w:r>
      <w:r w:rsidRPr="00B9213D">
        <w:rPr>
          <w:lang w:val="en-US"/>
        </w:rPr>
        <w:t>NH</w:t>
      </w:r>
      <w:r w:rsidRPr="00B9213D">
        <w:rPr>
          <w:vertAlign w:val="subscript"/>
        </w:rPr>
        <w:t>2</w:t>
      </w:r>
      <w:r w:rsidRPr="00B9213D">
        <w:t>-</w:t>
      </w:r>
      <w:r w:rsidRPr="003D3FD4">
        <w:rPr>
          <w:sz w:val="28"/>
          <w:szCs w:val="28"/>
        </w:rPr>
        <w:t xml:space="preserve">гуруҳлар туз кўпригини, олтингугурт атомлари дисульфид </w:t>
      </w:r>
      <w:r w:rsidRPr="00B9213D">
        <w:t>–</w:t>
      </w:r>
      <w:r w:rsidRPr="00B9213D">
        <w:rPr>
          <w:lang w:val="en-US"/>
        </w:rPr>
        <w:t>S</w:t>
      </w:r>
      <w:r w:rsidRPr="00B9213D">
        <w:t>–</w:t>
      </w:r>
      <w:r w:rsidRPr="00B9213D">
        <w:rPr>
          <w:lang w:val="en-US"/>
        </w:rPr>
        <w:t>S</w:t>
      </w:r>
      <w:r w:rsidRPr="00B9213D">
        <w:t>-</w:t>
      </w:r>
      <w:r w:rsidRPr="003D3FD4">
        <w:rPr>
          <w:sz w:val="28"/>
          <w:szCs w:val="28"/>
        </w:rPr>
        <w:t xml:space="preserve"> кўприкларни ҳосил қилади. Гидроксил </w:t>
      </w:r>
      <w:r w:rsidRPr="00B9213D">
        <w:t>– ОН</w:t>
      </w:r>
      <w:r w:rsidRPr="003D3FD4">
        <w:rPr>
          <w:sz w:val="28"/>
          <w:szCs w:val="28"/>
        </w:rPr>
        <w:t xml:space="preserve">- ва карбокисл </w:t>
      </w:r>
      <w:r w:rsidRPr="00B9213D">
        <w:t>– СООН</w:t>
      </w:r>
      <w:r w:rsidRPr="003D3FD4">
        <w:rPr>
          <w:sz w:val="28"/>
          <w:szCs w:val="28"/>
        </w:rPr>
        <w:t xml:space="preserve">-гуруҳлар мураккаб эфир кўприкларини ҳосил қилади. Яъни полипептид занжирдаги функционал гуруҳлар ўзаро таъсирланиб, фазода маълум шаклни эгаллайдилар, оқсилни учламчи </w:t>
      </w:r>
      <w:r>
        <w:rPr>
          <w:sz w:val="28"/>
          <w:szCs w:val="28"/>
        </w:rPr>
        <w:t>тузилиши</w:t>
      </w:r>
      <w:r w:rsidRPr="003D3FD4">
        <w:rPr>
          <w:sz w:val="28"/>
          <w:szCs w:val="28"/>
        </w:rPr>
        <w:t xml:space="preserve">ни ҳосил қиладилар. Учламчи </w:t>
      </w:r>
      <w:r>
        <w:rPr>
          <w:sz w:val="28"/>
          <w:szCs w:val="28"/>
        </w:rPr>
        <w:t>тузилиш</w:t>
      </w:r>
      <w:r w:rsidRPr="003D3FD4">
        <w:rPr>
          <w:sz w:val="28"/>
          <w:szCs w:val="28"/>
        </w:rPr>
        <w:t>нинг фазода жойлашуви ўзига хос биологик фаолликни ифодалайди.</w:t>
      </w:r>
    </w:p>
    <w:p w:rsidR="00DE3433" w:rsidRPr="003D3FD4" w:rsidRDefault="00DE3433" w:rsidP="00DE3433">
      <w:pPr>
        <w:ind w:firstLine="708"/>
        <w:jc w:val="both"/>
        <w:rPr>
          <w:sz w:val="28"/>
          <w:szCs w:val="28"/>
        </w:rPr>
      </w:pPr>
      <w:r w:rsidRPr="003D3FD4">
        <w:rPr>
          <w:sz w:val="28"/>
          <w:szCs w:val="28"/>
        </w:rPr>
        <w:t xml:space="preserve">Бир нечта учламчи </w:t>
      </w:r>
      <w:r>
        <w:rPr>
          <w:sz w:val="28"/>
          <w:szCs w:val="28"/>
        </w:rPr>
        <w:t>тузилиш</w:t>
      </w:r>
      <w:r w:rsidRPr="003D3FD4">
        <w:rPr>
          <w:sz w:val="28"/>
          <w:szCs w:val="28"/>
        </w:rPr>
        <w:t xml:space="preserve">га эга бўлган полипептидлардан ташкил топган бирикмаларга тўртламчи </w:t>
      </w:r>
      <w:r>
        <w:rPr>
          <w:sz w:val="28"/>
          <w:szCs w:val="28"/>
        </w:rPr>
        <w:t>тузилиш</w:t>
      </w:r>
      <w:r w:rsidRPr="003D3FD4">
        <w:rPr>
          <w:sz w:val="28"/>
          <w:szCs w:val="28"/>
        </w:rPr>
        <w:t xml:space="preserve">ли оқсиллар дейилади. Молекуласидаги ҳамма учламчи </w:t>
      </w:r>
      <w:r>
        <w:rPr>
          <w:sz w:val="28"/>
          <w:szCs w:val="28"/>
        </w:rPr>
        <w:t>тузилиш</w:t>
      </w:r>
      <w:r w:rsidRPr="003D3FD4">
        <w:rPr>
          <w:sz w:val="28"/>
          <w:szCs w:val="28"/>
        </w:rPr>
        <w:t xml:space="preserve">ли полипептид занжирлари биргаликда ягона оқсил модданинг </w:t>
      </w:r>
      <w:r>
        <w:rPr>
          <w:sz w:val="28"/>
          <w:szCs w:val="28"/>
        </w:rPr>
        <w:t>ҳусусият</w:t>
      </w:r>
      <w:r w:rsidRPr="003D3FD4">
        <w:rPr>
          <w:sz w:val="28"/>
          <w:szCs w:val="28"/>
        </w:rPr>
        <w:t xml:space="preserve">ини акс эттиради. Тўртламчи </w:t>
      </w:r>
      <w:r>
        <w:rPr>
          <w:sz w:val="28"/>
          <w:szCs w:val="28"/>
        </w:rPr>
        <w:lastRenderedPageBreak/>
        <w:t>тузилиш</w:t>
      </w:r>
      <w:r w:rsidRPr="003D3FD4">
        <w:rPr>
          <w:sz w:val="28"/>
          <w:szCs w:val="28"/>
        </w:rPr>
        <w:t xml:space="preserve"> алоҳида-алоҳида полипептид занжирлар орасидаги водород боғланишлар ва гидрофоб ўзаро таъсирланишлар ҳисобига соқланиб туради. Оқсиллар юқори шаклда ривожланган органик бирикмалардир. </w:t>
      </w:r>
    </w:p>
    <w:p w:rsidR="00DE3433" w:rsidRPr="003D3FD4" w:rsidRDefault="00DE3433" w:rsidP="00DE3433">
      <w:pPr>
        <w:ind w:firstLine="708"/>
        <w:jc w:val="both"/>
        <w:rPr>
          <w:sz w:val="28"/>
          <w:szCs w:val="28"/>
        </w:rPr>
      </w:pPr>
    </w:p>
    <w:p w:rsidR="00DE3433" w:rsidRPr="009F00F3" w:rsidRDefault="00DE3433" w:rsidP="00DE3433">
      <w:pPr>
        <w:ind w:firstLine="708"/>
        <w:jc w:val="center"/>
        <w:rPr>
          <w:b/>
          <w:sz w:val="28"/>
          <w:szCs w:val="28"/>
          <w:u w:val="single"/>
        </w:rPr>
      </w:pPr>
      <w:r w:rsidRPr="009F00F3">
        <w:rPr>
          <w:b/>
          <w:sz w:val="28"/>
          <w:szCs w:val="28"/>
          <w:u w:val="single"/>
        </w:rPr>
        <w:t>Полипептидлар ва оқсил</w:t>
      </w:r>
      <w:r>
        <w:rPr>
          <w:b/>
          <w:sz w:val="28"/>
          <w:szCs w:val="28"/>
          <w:u w:val="single"/>
        </w:rPr>
        <w:t>ларнинг синтези ҳақида тушунча</w:t>
      </w:r>
    </w:p>
    <w:p w:rsidR="00DE3433" w:rsidRPr="003D3FD4" w:rsidRDefault="00DE3433" w:rsidP="00DE3433">
      <w:pPr>
        <w:ind w:firstLine="708"/>
        <w:jc w:val="both"/>
        <w:rPr>
          <w:sz w:val="28"/>
          <w:szCs w:val="28"/>
        </w:rPr>
      </w:pPr>
      <w:r w:rsidRPr="003D3FD4">
        <w:rPr>
          <w:sz w:val="28"/>
          <w:szCs w:val="28"/>
        </w:rPr>
        <w:t>Оқсилларни синтетик усулда олиш муаммоси жуда катта назарий, амалий ва фалсафий аҳамиятга эга.</w:t>
      </w:r>
    </w:p>
    <w:p w:rsidR="00DE3433" w:rsidRPr="003D3FD4" w:rsidRDefault="00DE3433" w:rsidP="00DE3433">
      <w:pPr>
        <w:ind w:firstLine="708"/>
        <w:jc w:val="both"/>
        <w:rPr>
          <w:sz w:val="28"/>
          <w:szCs w:val="28"/>
        </w:rPr>
      </w:pPr>
      <w:r w:rsidRPr="003D3FD4">
        <w:rPr>
          <w:sz w:val="28"/>
          <w:szCs w:val="28"/>
        </w:rPr>
        <w:t xml:space="preserve">Оқсилларни синтез қилиш уларнинг </w:t>
      </w:r>
      <w:r>
        <w:rPr>
          <w:sz w:val="28"/>
          <w:szCs w:val="28"/>
        </w:rPr>
        <w:t>тузилиши</w:t>
      </w:r>
      <w:r w:rsidRPr="003D3FD4">
        <w:rPr>
          <w:sz w:val="28"/>
          <w:szCs w:val="28"/>
        </w:rPr>
        <w:t xml:space="preserve">га ўхшаш бўлган полипептидларни синтез қилишдан бошланади. Оқсил молекуласини синтез қилиш жуда мушкул масала. Масалан, 20 та аминокислота қолдиғидан </w:t>
      </w:r>
      <w:r>
        <w:rPr>
          <w:sz w:val="28"/>
          <w:szCs w:val="28"/>
        </w:rPr>
        <w:t>тузи</w:t>
      </w:r>
      <w:r w:rsidRPr="003D3FD4">
        <w:rPr>
          <w:sz w:val="28"/>
          <w:szCs w:val="28"/>
        </w:rPr>
        <w:t>лган полипептидни синтез қилишда, агар, ҳар бир босқичда пептид ҳосил бўлиш унуми дастлабки маҳсулотга ҳисобланганда 0,9</w:t>
      </w:r>
      <w:r w:rsidRPr="003D3FD4">
        <w:rPr>
          <w:sz w:val="28"/>
          <w:szCs w:val="28"/>
          <w:vertAlign w:val="superscript"/>
        </w:rPr>
        <w:t>10</w:t>
      </w:r>
      <w:r w:rsidRPr="003D3FD4">
        <w:rPr>
          <w:b/>
          <w:bCs/>
          <w:sz w:val="28"/>
          <w:szCs w:val="28"/>
          <w:vertAlign w:val="superscript"/>
        </w:rPr>
        <w:t>.</w:t>
      </w:r>
      <w:r w:rsidRPr="003D3FD4">
        <w:rPr>
          <w:sz w:val="28"/>
          <w:szCs w:val="28"/>
        </w:rPr>
        <w:t xml:space="preserve"> 100 = 12 % ни ташкил этади. </w:t>
      </w:r>
    </w:p>
    <w:p w:rsidR="00DE3433" w:rsidRPr="003D3FD4" w:rsidRDefault="00DE3433" w:rsidP="00DE3433">
      <w:pPr>
        <w:ind w:firstLine="708"/>
        <w:jc w:val="both"/>
        <w:rPr>
          <w:sz w:val="28"/>
          <w:szCs w:val="28"/>
        </w:rPr>
      </w:pPr>
      <w:r w:rsidRPr="003D3FD4">
        <w:rPr>
          <w:sz w:val="28"/>
          <w:szCs w:val="28"/>
        </w:rPr>
        <w:t>Оддий полипептидлар кристалл моддалар бўлиб, сувда яхши эрийди, спиртда эса деярли эримайди. Улар учун Бнуро реакцияси хосдир. Полипептидлар оқсиллар каби инсон, ҳайвон ва ўсимликлар ҳаёт фаолиятида муҳим роль ўйнайдилар. Улар оқсилларнинг қисмли гидролизланиши натижасида ҳосил бўлади.</w:t>
      </w:r>
    </w:p>
    <w:p w:rsidR="00DE3433" w:rsidRPr="003D3FD4" w:rsidRDefault="00DE3433" w:rsidP="00DE3433">
      <w:pPr>
        <w:ind w:firstLine="708"/>
        <w:jc w:val="both"/>
        <w:rPr>
          <w:sz w:val="28"/>
          <w:szCs w:val="28"/>
        </w:rPr>
      </w:pPr>
      <w:r w:rsidRPr="003D3FD4">
        <w:rPr>
          <w:sz w:val="28"/>
          <w:szCs w:val="28"/>
        </w:rPr>
        <w:t>Полипептидларнинг синтези турли усуллар билан амалга оширилиши мумкин. Бу усуллардан энг оддийларини Э. Фишер ва Абдергалденлар асримизнинг бошларида такиф этганлар. Кейинги йилларда мураккаб полипептидларни олишга имкон берадиган янги усуллар яратилди.</w:t>
      </w:r>
    </w:p>
    <w:p w:rsidR="00DE3433" w:rsidRPr="003D3FD4" w:rsidRDefault="00DE3433" w:rsidP="00DE3433">
      <w:pPr>
        <w:ind w:firstLine="708"/>
        <w:jc w:val="both"/>
        <w:rPr>
          <w:sz w:val="28"/>
          <w:szCs w:val="28"/>
        </w:rPr>
      </w:pPr>
      <w:r w:rsidRPr="003D3FD4">
        <w:rPr>
          <w:sz w:val="28"/>
          <w:szCs w:val="28"/>
        </w:rPr>
        <w:t xml:space="preserve">Полипептидларнинг синтези уч босқида амалга оширилади. </w:t>
      </w:r>
    </w:p>
    <w:p w:rsidR="00DE3433" w:rsidRPr="003D3FD4" w:rsidRDefault="00DE3433" w:rsidP="00DE3433">
      <w:pPr>
        <w:ind w:firstLine="708"/>
        <w:jc w:val="both"/>
        <w:rPr>
          <w:sz w:val="28"/>
          <w:szCs w:val="28"/>
        </w:rPr>
      </w:pPr>
      <w:r w:rsidRPr="003D3FD4">
        <w:rPr>
          <w:sz w:val="28"/>
          <w:szCs w:val="28"/>
        </w:rPr>
        <w:t xml:space="preserve">1. Амин- ёки карбоксил </w:t>
      </w:r>
      <w:r>
        <w:rPr>
          <w:sz w:val="28"/>
          <w:szCs w:val="28"/>
        </w:rPr>
        <w:t>гуруҳ</w:t>
      </w:r>
      <w:r w:rsidRPr="003D3FD4">
        <w:rPr>
          <w:sz w:val="28"/>
          <w:szCs w:val="28"/>
        </w:rPr>
        <w:t xml:space="preserve">и </w:t>
      </w:r>
      <w:r>
        <w:rPr>
          <w:sz w:val="28"/>
          <w:szCs w:val="28"/>
        </w:rPr>
        <w:t>ҳимоя</w:t>
      </w:r>
      <w:r w:rsidRPr="003D3FD4">
        <w:rPr>
          <w:sz w:val="28"/>
          <w:szCs w:val="28"/>
        </w:rPr>
        <w:t>ланган аминокислоталарни ҳосил қилиш.</w:t>
      </w:r>
    </w:p>
    <w:p w:rsidR="00DE3433" w:rsidRPr="003D3FD4" w:rsidRDefault="00DE3433" w:rsidP="00DE3433">
      <w:pPr>
        <w:ind w:firstLine="708"/>
        <w:jc w:val="both"/>
        <w:rPr>
          <w:sz w:val="28"/>
          <w:szCs w:val="28"/>
        </w:rPr>
      </w:pPr>
      <w:r w:rsidRPr="003D3FD4">
        <w:rPr>
          <w:sz w:val="28"/>
          <w:szCs w:val="28"/>
        </w:rPr>
        <w:t>2. Пептид боғлар ҳосил қилиш.</w:t>
      </w:r>
    </w:p>
    <w:p w:rsidR="00DE3433" w:rsidRPr="003D3FD4" w:rsidRDefault="00DE3433" w:rsidP="00DE3433">
      <w:pPr>
        <w:ind w:firstLine="708"/>
        <w:jc w:val="both"/>
        <w:rPr>
          <w:sz w:val="28"/>
          <w:szCs w:val="28"/>
        </w:rPr>
      </w:pPr>
      <w:r w:rsidRPr="003D3FD4">
        <w:rPr>
          <w:sz w:val="28"/>
          <w:szCs w:val="28"/>
        </w:rPr>
        <w:t xml:space="preserve">3. Ҳимояловчи </w:t>
      </w:r>
      <w:r>
        <w:rPr>
          <w:sz w:val="28"/>
          <w:szCs w:val="28"/>
        </w:rPr>
        <w:t>гуруҳ</w:t>
      </w:r>
      <w:r w:rsidRPr="003D3FD4">
        <w:rPr>
          <w:sz w:val="28"/>
          <w:szCs w:val="28"/>
        </w:rPr>
        <w:t>ни ажратиб олиш.</w:t>
      </w:r>
    </w:p>
    <w:p w:rsidR="00DE3433" w:rsidRPr="003D3FD4" w:rsidRDefault="00DE3433" w:rsidP="00DE3433">
      <w:pPr>
        <w:ind w:firstLine="708"/>
        <w:jc w:val="both"/>
        <w:rPr>
          <w:sz w:val="28"/>
          <w:szCs w:val="28"/>
        </w:rPr>
      </w:pPr>
      <w:r w:rsidRPr="003D3FD4">
        <w:rPr>
          <w:sz w:val="28"/>
          <w:szCs w:val="28"/>
        </w:rPr>
        <w:t xml:space="preserve">Биринчи босқич. Амино- ёки карбоксил гуруҳини вақтинча ҳимоялаш аминоксилоталарни керакли тартибда кетма-кет бириктириш имокнини беради. Икки асосли аминоксилоталар учун қўшимча иккинчи карбоксил гуруҳини </w:t>
      </w:r>
      <w:r>
        <w:rPr>
          <w:sz w:val="28"/>
          <w:szCs w:val="28"/>
        </w:rPr>
        <w:t>ҳимоя</w:t>
      </w:r>
      <w:r w:rsidRPr="003D3FD4">
        <w:rPr>
          <w:sz w:val="28"/>
          <w:szCs w:val="28"/>
        </w:rPr>
        <w:t xml:space="preserve">лаш, диаминоксилоталар учун эса қўшимча иккинчи аминогуруҳни ҳимоялаш ва сульфгидрил </w:t>
      </w:r>
      <w:r w:rsidRPr="009F00F3">
        <w:t>(</w:t>
      </w:r>
      <w:r w:rsidRPr="009F00F3">
        <w:rPr>
          <w:lang w:val="en-US"/>
        </w:rPr>
        <w:t>S</w:t>
      </w:r>
      <w:r w:rsidRPr="009F00F3">
        <w:t>Н-)</w:t>
      </w:r>
      <w:r w:rsidRPr="003D3FD4">
        <w:rPr>
          <w:sz w:val="28"/>
          <w:szCs w:val="28"/>
        </w:rPr>
        <w:t xml:space="preserve"> гуруҳ сақловчи аминоксилоталар учун эса бу гуруҳни ҳимоялаш талаб этилади. Ҳимояловчи гуруҳлар синтез шароитига барқарор бўлишлари, уларни киритилиши аминоксилоталарда раценат ҳосил қилмаслиги керак. Аминогуруҳларни ҳимоялаш учун қуйидаги гуруҳлардан фойдаланилади.</w:t>
      </w:r>
    </w:p>
    <w:p w:rsidR="00DE3433" w:rsidRPr="003D3FD4" w:rsidRDefault="00DE3433" w:rsidP="00DE3433">
      <w:pPr>
        <w:ind w:firstLine="708"/>
        <w:jc w:val="both"/>
        <w:rPr>
          <w:sz w:val="28"/>
          <w:szCs w:val="28"/>
        </w:rPr>
      </w:pPr>
      <w:r w:rsidRPr="003D3FD4">
        <w:rPr>
          <w:sz w:val="28"/>
          <w:szCs w:val="28"/>
        </w:rPr>
        <w:t xml:space="preserve">Карбобензоксил гуруҳ </w:t>
      </w:r>
      <w:r w:rsidRPr="009F00F3">
        <w:t>– С</w:t>
      </w:r>
      <w:r w:rsidRPr="009F00F3">
        <w:rPr>
          <w:vertAlign w:val="subscript"/>
        </w:rPr>
        <w:t>6</w:t>
      </w:r>
      <w:r w:rsidRPr="009F00F3">
        <w:t>Н</w:t>
      </w:r>
      <w:r w:rsidRPr="009F00F3">
        <w:rPr>
          <w:vertAlign w:val="subscript"/>
        </w:rPr>
        <w:t>5</w:t>
      </w:r>
      <w:r w:rsidRPr="009F00F3">
        <w:t>СН</w:t>
      </w:r>
      <w:r w:rsidRPr="009F00F3">
        <w:rPr>
          <w:vertAlign w:val="subscript"/>
        </w:rPr>
        <w:t>2</w:t>
      </w:r>
      <w:r w:rsidRPr="009F00F3">
        <w:t>ОСО-.</w:t>
      </w:r>
      <w:r w:rsidRPr="003D3FD4">
        <w:rPr>
          <w:sz w:val="28"/>
          <w:szCs w:val="28"/>
        </w:rPr>
        <w:t xml:space="preserve"> Бу гуруҳ карбобензоокси-хлорид  </w:t>
      </w:r>
      <w:r w:rsidRPr="009F00F3">
        <w:t>– С</w:t>
      </w:r>
      <w:r w:rsidRPr="009F00F3">
        <w:rPr>
          <w:vertAlign w:val="subscript"/>
        </w:rPr>
        <w:t>6</w:t>
      </w:r>
      <w:r w:rsidRPr="009F00F3">
        <w:t>Н</w:t>
      </w:r>
      <w:r w:rsidRPr="009F00F3">
        <w:rPr>
          <w:vertAlign w:val="subscript"/>
        </w:rPr>
        <w:t>5</w:t>
      </w:r>
      <w:r w:rsidRPr="009F00F3">
        <w:t>СН</w:t>
      </w:r>
      <w:r w:rsidRPr="009F00F3">
        <w:rPr>
          <w:vertAlign w:val="subscript"/>
        </w:rPr>
        <w:t>2</w:t>
      </w:r>
      <w:r w:rsidRPr="009F00F3">
        <w:t>ОСОС</w:t>
      </w:r>
      <w:r w:rsidRPr="009F00F3">
        <w:rPr>
          <w:lang w:val="en-US"/>
        </w:rPr>
        <w:t>l</w:t>
      </w:r>
      <w:r w:rsidRPr="003D3FD4">
        <w:rPr>
          <w:sz w:val="28"/>
          <w:szCs w:val="28"/>
        </w:rPr>
        <w:t xml:space="preserve"> ёрдамида киритилади ва </w:t>
      </w:r>
      <w:r>
        <w:rPr>
          <w:sz w:val="28"/>
          <w:szCs w:val="28"/>
        </w:rPr>
        <w:t>катта</w:t>
      </w:r>
      <w:r w:rsidRPr="003D3FD4">
        <w:rPr>
          <w:sz w:val="28"/>
          <w:szCs w:val="28"/>
        </w:rPr>
        <w:t xml:space="preserve">литик гидрогенлаш ёки аммоний бромиднинг суюқ аммиакдаги эритмаси ёрдамида ажратиб олинади. </w:t>
      </w:r>
    </w:p>
    <w:p w:rsidR="00DE3433" w:rsidRPr="003D3FD4" w:rsidRDefault="00DE3433" w:rsidP="00DE3433">
      <w:pPr>
        <w:ind w:firstLine="708"/>
        <w:jc w:val="both"/>
        <w:rPr>
          <w:sz w:val="28"/>
          <w:szCs w:val="28"/>
        </w:rPr>
      </w:pPr>
      <w:r w:rsidRPr="003D3FD4">
        <w:rPr>
          <w:sz w:val="28"/>
          <w:szCs w:val="28"/>
          <w:lang w:val="en-US"/>
        </w:rPr>
        <w:lastRenderedPageBreak/>
        <w:t>n</w:t>
      </w:r>
      <w:r w:rsidRPr="003D3FD4">
        <w:rPr>
          <w:sz w:val="28"/>
          <w:szCs w:val="28"/>
        </w:rPr>
        <w:t xml:space="preserve">-толуолсульфанил (тозил) </w:t>
      </w:r>
      <w:r w:rsidRPr="009F00F3">
        <w:rPr>
          <w:lang w:val="en-US"/>
        </w:rPr>
        <w:t>nCH</w:t>
      </w:r>
      <w:r w:rsidRPr="009F00F3">
        <w:rPr>
          <w:vertAlign w:val="subscript"/>
        </w:rPr>
        <w:t>3</w:t>
      </w:r>
      <w:r w:rsidRPr="009F00F3">
        <w:t xml:space="preserve"> – </w:t>
      </w:r>
      <w:r w:rsidRPr="009F00F3">
        <w:rPr>
          <w:lang w:val="en-US"/>
        </w:rPr>
        <w:t>C</w:t>
      </w:r>
      <w:r w:rsidRPr="009F00F3">
        <w:rPr>
          <w:vertAlign w:val="subscript"/>
        </w:rPr>
        <w:t>6</w:t>
      </w:r>
      <w:r w:rsidRPr="009F00F3">
        <w:rPr>
          <w:lang w:val="en-US"/>
        </w:rPr>
        <w:t>H</w:t>
      </w:r>
      <w:r w:rsidRPr="009F00F3">
        <w:rPr>
          <w:vertAlign w:val="subscript"/>
        </w:rPr>
        <w:t>4</w:t>
      </w:r>
      <w:r w:rsidRPr="009F00F3">
        <w:t xml:space="preserve"> – </w:t>
      </w:r>
      <w:r w:rsidRPr="009F00F3">
        <w:rPr>
          <w:lang w:val="en-US"/>
        </w:rPr>
        <w:t>SO</w:t>
      </w:r>
      <w:r w:rsidRPr="009F00F3">
        <w:rPr>
          <w:vertAlign w:val="subscript"/>
        </w:rPr>
        <w:t>2</w:t>
      </w:r>
      <w:r w:rsidRPr="009F00F3">
        <w:t>-</w:t>
      </w:r>
      <w:r w:rsidRPr="003D3FD4">
        <w:rPr>
          <w:sz w:val="28"/>
          <w:szCs w:val="28"/>
        </w:rPr>
        <w:t xml:space="preserve"> гуруҳи. Бу гуруҳ </w:t>
      </w:r>
      <w:r w:rsidRPr="003D3FD4">
        <w:rPr>
          <w:sz w:val="28"/>
          <w:szCs w:val="28"/>
          <w:lang w:val="en-US"/>
        </w:rPr>
        <w:t>n</w:t>
      </w:r>
      <w:r w:rsidRPr="003D3FD4">
        <w:rPr>
          <w:sz w:val="28"/>
          <w:szCs w:val="28"/>
        </w:rPr>
        <w:t xml:space="preserve">-толуолсульфохлорид  </w:t>
      </w:r>
      <w:r w:rsidRPr="009F00F3">
        <w:rPr>
          <w:lang w:val="en-US"/>
        </w:rPr>
        <w:t>nCH</w:t>
      </w:r>
      <w:r w:rsidRPr="009F00F3">
        <w:rPr>
          <w:vertAlign w:val="subscript"/>
        </w:rPr>
        <w:t>3</w:t>
      </w:r>
      <w:r w:rsidRPr="009F00F3">
        <w:t xml:space="preserve"> – </w:t>
      </w:r>
      <w:r w:rsidRPr="009F00F3">
        <w:rPr>
          <w:lang w:val="en-US"/>
        </w:rPr>
        <w:t>C</w:t>
      </w:r>
      <w:r w:rsidRPr="009F00F3">
        <w:rPr>
          <w:vertAlign w:val="subscript"/>
        </w:rPr>
        <w:t>6</w:t>
      </w:r>
      <w:r w:rsidRPr="009F00F3">
        <w:rPr>
          <w:lang w:val="en-US"/>
        </w:rPr>
        <w:t>H</w:t>
      </w:r>
      <w:r w:rsidRPr="009F00F3">
        <w:rPr>
          <w:vertAlign w:val="subscript"/>
        </w:rPr>
        <w:t>4</w:t>
      </w:r>
      <w:r w:rsidRPr="009F00F3">
        <w:t xml:space="preserve"> – </w:t>
      </w:r>
      <w:r w:rsidRPr="009F00F3">
        <w:rPr>
          <w:lang w:val="en-US"/>
        </w:rPr>
        <w:t>SO</w:t>
      </w:r>
      <w:r w:rsidRPr="009F00F3">
        <w:rPr>
          <w:vertAlign w:val="subscript"/>
        </w:rPr>
        <w:t>2</w:t>
      </w:r>
      <w:r w:rsidRPr="009F00F3">
        <w:t xml:space="preserve"> </w:t>
      </w:r>
      <w:r>
        <w:t>–</w:t>
      </w:r>
      <w:r w:rsidRPr="009F00F3">
        <w:t xml:space="preserve"> </w:t>
      </w:r>
      <w:r w:rsidRPr="009F00F3">
        <w:rPr>
          <w:lang w:val="en-US"/>
        </w:rPr>
        <w:t>Cl</w:t>
      </w:r>
      <w:r w:rsidRPr="003D3FD4">
        <w:rPr>
          <w:sz w:val="28"/>
          <w:szCs w:val="28"/>
        </w:rPr>
        <w:t xml:space="preserve"> ёрдамида киритилади ва водород йодид ҳамдла фосфоний йодид аралашмаси ёрдамида ажратилади. </w:t>
      </w:r>
    </w:p>
    <w:p w:rsidR="00DE3433" w:rsidRPr="003D3FD4" w:rsidRDefault="00DE3433" w:rsidP="00DE3433">
      <w:pPr>
        <w:ind w:firstLine="708"/>
        <w:jc w:val="both"/>
        <w:rPr>
          <w:sz w:val="28"/>
          <w:szCs w:val="28"/>
        </w:rPr>
      </w:pPr>
      <w:r w:rsidRPr="003D3FD4">
        <w:rPr>
          <w:sz w:val="28"/>
          <w:szCs w:val="28"/>
        </w:rPr>
        <w:t xml:space="preserve">Трифенилметил </w:t>
      </w:r>
      <w:r w:rsidRPr="009F00F3">
        <w:t>(</w:t>
      </w:r>
      <w:r w:rsidRPr="009F00F3">
        <w:rPr>
          <w:lang w:val="en-US"/>
        </w:rPr>
        <w:t>C</w:t>
      </w:r>
      <w:r w:rsidRPr="009F00F3">
        <w:rPr>
          <w:vertAlign w:val="subscript"/>
        </w:rPr>
        <w:t>6</w:t>
      </w:r>
      <w:r w:rsidRPr="009F00F3">
        <w:rPr>
          <w:lang w:val="en-US"/>
        </w:rPr>
        <w:t>H</w:t>
      </w:r>
      <w:r w:rsidRPr="009F00F3">
        <w:rPr>
          <w:vertAlign w:val="subscript"/>
        </w:rPr>
        <w:t>5</w:t>
      </w:r>
      <w:r w:rsidRPr="009F00F3">
        <w:t>)</w:t>
      </w:r>
      <w:r w:rsidRPr="009F00F3">
        <w:rPr>
          <w:vertAlign w:val="subscript"/>
        </w:rPr>
        <w:t>3</w:t>
      </w:r>
      <w:r w:rsidRPr="009F00F3">
        <w:t>С-</w:t>
      </w:r>
      <w:r w:rsidRPr="003D3FD4">
        <w:rPr>
          <w:sz w:val="28"/>
          <w:szCs w:val="28"/>
        </w:rPr>
        <w:t xml:space="preserve"> гуруҳи трифенилхлорметан </w:t>
      </w:r>
      <w:r w:rsidRPr="009F00F3">
        <w:t>(</w:t>
      </w:r>
      <w:r w:rsidRPr="009F00F3">
        <w:rPr>
          <w:lang w:val="en-US"/>
        </w:rPr>
        <w:t>C</w:t>
      </w:r>
      <w:r w:rsidRPr="009F00F3">
        <w:rPr>
          <w:vertAlign w:val="subscript"/>
        </w:rPr>
        <w:t>6</w:t>
      </w:r>
      <w:r w:rsidRPr="009F00F3">
        <w:rPr>
          <w:lang w:val="en-US"/>
        </w:rPr>
        <w:t>H</w:t>
      </w:r>
      <w:r w:rsidRPr="009F00F3">
        <w:rPr>
          <w:vertAlign w:val="subscript"/>
        </w:rPr>
        <w:t>5</w:t>
      </w:r>
      <w:r w:rsidRPr="009F00F3">
        <w:t>)</w:t>
      </w:r>
      <w:r w:rsidRPr="009F00F3">
        <w:rPr>
          <w:vertAlign w:val="subscript"/>
        </w:rPr>
        <w:t>3</w:t>
      </w:r>
      <w:r w:rsidRPr="009F00F3">
        <w:t>С</w:t>
      </w:r>
      <w:r w:rsidRPr="009F00F3">
        <w:rPr>
          <w:lang w:val="en-US"/>
        </w:rPr>
        <w:t>Cl</w:t>
      </w:r>
      <w:r w:rsidRPr="003D3FD4">
        <w:rPr>
          <w:sz w:val="28"/>
          <w:szCs w:val="28"/>
        </w:rPr>
        <w:t xml:space="preserve"> ёрдамида киритилади ва </w:t>
      </w:r>
      <w:r>
        <w:rPr>
          <w:sz w:val="28"/>
          <w:szCs w:val="28"/>
        </w:rPr>
        <w:t>катта</w:t>
      </w:r>
      <w:r w:rsidRPr="003D3FD4">
        <w:rPr>
          <w:sz w:val="28"/>
          <w:szCs w:val="28"/>
        </w:rPr>
        <w:t>литик гидрогенлаш орқали ажратиб олинади.</w:t>
      </w:r>
    </w:p>
    <w:p w:rsidR="00DE3433" w:rsidRPr="003D3FD4" w:rsidRDefault="00DE3433" w:rsidP="00DE3433">
      <w:pPr>
        <w:ind w:firstLine="708"/>
        <w:jc w:val="both"/>
        <w:rPr>
          <w:sz w:val="28"/>
          <w:szCs w:val="28"/>
        </w:rPr>
      </w:pPr>
      <w:r w:rsidRPr="003D3FD4">
        <w:rPr>
          <w:sz w:val="28"/>
          <w:szCs w:val="28"/>
        </w:rPr>
        <w:t xml:space="preserve">Учламчи бутоксикарбонил </w:t>
      </w:r>
      <w:r w:rsidRPr="009F00F3">
        <w:t>(СН</w:t>
      </w:r>
      <w:r w:rsidRPr="009F00F3">
        <w:rPr>
          <w:vertAlign w:val="subscript"/>
        </w:rPr>
        <w:t>3</w:t>
      </w:r>
      <w:r w:rsidRPr="009F00F3">
        <w:t>)</w:t>
      </w:r>
      <w:r w:rsidRPr="009F00F3">
        <w:rPr>
          <w:vertAlign w:val="subscript"/>
        </w:rPr>
        <w:t>3</w:t>
      </w:r>
      <w:r w:rsidRPr="009F00F3">
        <w:t>С-О-СО-</w:t>
      </w:r>
      <w:r w:rsidRPr="003D3FD4">
        <w:rPr>
          <w:sz w:val="28"/>
          <w:szCs w:val="28"/>
        </w:rPr>
        <w:t xml:space="preserve"> гуруҳи, карбоучламчи бутилазид </w:t>
      </w:r>
      <w:r w:rsidRPr="009F00F3">
        <w:t>(СН</w:t>
      </w:r>
      <w:r w:rsidRPr="009F00F3">
        <w:rPr>
          <w:vertAlign w:val="subscript"/>
        </w:rPr>
        <w:t>3</w:t>
      </w:r>
      <w:r w:rsidRPr="009F00F3">
        <w:t>)</w:t>
      </w:r>
      <w:r w:rsidRPr="009F00F3">
        <w:rPr>
          <w:vertAlign w:val="subscript"/>
        </w:rPr>
        <w:t>3</w:t>
      </w:r>
      <w:r w:rsidRPr="009F00F3">
        <w:t>С-О-СО-</w:t>
      </w:r>
      <w:r w:rsidRPr="009F00F3">
        <w:rPr>
          <w:lang w:val="en-US"/>
        </w:rPr>
        <w:t>N</w:t>
      </w:r>
      <w:r w:rsidRPr="009F00F3">
        <w:rPr>
          <w:vertAlign w:val="subscript"/>
        </w:rPr>
        <w:t>2</w:t>
      </w:r>
      <w:r w:rsidRPr="009F00F3">
        <w:t xml:space="preserve"> –</w:t>
      </w:r>
      <w:r w:rsidRPr="003D3FD4">
        <w:rPr>
          <w:sz w:val="28"/>
          <w:szCs w:val="28"/>
        </w:rPr>
        <w:t xml:space="preserve"> ёрдамида киритилади ва водород бромиднинг сирка кислотадаги эритмаси ёрдамида ажратиб олинади. </w:t>
      </w:r>
    </w:p>
    <w:p w:rsidR="00DE3433" w:rsidRPr="003D3FD4" w:rsidRDefault="00DE3433" w:rsidP="00DE3433">
      <w:pPr>
        <w:ind w:firstLine="708"/>
        <w:jc w:val="both"/>
        <w:rPr>
          <w:sz w:val="28"/>
          <w:szCs w:val="28"/>
        </w:rPr>
      </w:pPr>
      <w:r w:rsidRPr="003D3FD4">
        <w:rPr>
          <w:sz w:val="28"/>
          <w:szCs w:val="28"/>
        </w:rPr>
        <w:t xml:space="preserve">Карбоксигуруҳини ҳимоялаш учун асосан улар метил-учламчибутил, этил-, бензил эфирларига, амидлар, гидразидларга айлантириладилар. </w:t>
      </w:r>
    </w:p>
    <w:p w:rsidR="00DE3433" w:rsidRPr="003D3FD4" w:rsidRDefault="00DE3433" w:rsidP="00DE3433">
      <w:pPr>
        <w:ind w:firstLine="708"/>
        <w:jc w:val="both"/>
        <w:rPr>
          <w:sz w:val="28"/>
          <w:szCs w:val="28"/>
        </w:rPr>
      </w:pPr>
      <w:r w:rsidRPr="003D3FD4">
        <w:rPr>
          <w:sz w:val="28"/>
          <w:szCs w:val="28"/>
        </w:rPr>
        <w:t xml:space="preserve">Сульфогидрил гуруҳини ҳимоялашнинг энг қулай усули унинг водородини бензил гуруҳига айлантириш ҳисобланади, бу гуруҳ натрий металлининг суюқ аммиакдаги эритмаси ёрдамида жуда осон ажратиб олинади.  </w:t>
      </w:r>
    </w:p>
    <w:p w:rsidR="00DE3433" w:rsidRPr="003D3FD4" w:rsidRDefault="00DE3433" w:rsidP="00DE3433">
      <w:pPr>
        <w:ind w:firstLine="708"/>
        <w:jc w:val="both"/>
        <w:rPr>
          <w:sz w:val="28"/>
          <w:szCs w:val="28"/>
          <w:u w:val="single"/>
        </w:rPr>
      </w:pPr>
      <w:r w:rsidRPr="003D3FD4">
        <w:rPr>
          <w:sz w:val="28"/>
          <w:szCs w:val="28"/>
          <w:u w:val="single"/>
        </w:rPr>
        <w:t xml:space="preserve">Иккинчи ва учунчи босқичлар. </w:t>
      </w:r>
    </w:p>
    <w:p w:rsidR="00DE3433" w:rsidRPr="003D3FD4" w:rsidRDefault="00DE3433" w:rsidP="00DE3433">
      <w:pPr>
        <w:ind w:firstLine="708"/>
        <w:jc w:val="both"/>
        <w:rPr>
          <w:sz w:val="28"/>
          <w:szCs w:val="28"/>
        </w:rPr>
      </w:pPr>
      <w:r>
        <w:rPr>
          <w:noProof/>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285115</wp:posOffset>
                </wp:positionH>
                <wp:positionV relativeFrom="paragraph">
                  <wp:posOffset>1736725</wp:posOffset>
                </wp:positionV>
                <wp:extent cx="5368925" cy="1274445"/>
                <wp:effectExtent l="0" t="0" r="444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8925" cy="1274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151AF725" wp14:editId="46880BAD">
                                  <wp:extent cx="5172075" cy="1171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2075" cy="11715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5" type="#_x0000_t202" style="position:absolute;left:0;text-align:left;margin-left:22.45pt;margin-top:136.75pt;width:422.75pt;height:10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6RFxgIAAME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" filled="f" stroked="f">
                <v:textbox>
                  <w:txbxContent>
                    <w:p w:rsidR="00DE3433" w:rsidRDefault="00DE3433" w:rsidP="00DE3433">
                      <w:r>
                        <w:rPr>
                          <w:noProof/>
                          <w:lang w:val="en-US" w:eastAsia="en-US"/>
                        </w:rPr>
                        <w:drawing>
                          <wp:inline distT="0" distB="0" distL="0" distR="0" wp14:anchorId="151AF725" wp14:editId="46880BAD">
                            <wp:extent cx="5172075" cy="1171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2075" cy="1171575"/>
                                    </a:xfrm>
                                    <a:prstGeom prst="rect">
                                      <a:avLst/>
                                    </a:prstGeom>
                                    <a:noFill/>
                                    <a:ln>
                                      <a:noFill/>
                                    </a:ln>
                                  </pic:spPr>
                                </pic:pic>
                              </a:graphicData>
                            </a:graphic>
                          </wp:inline>
                        </w:drawing>
                      </w:r>
                    </w:p>
                  </w:txbxContent>
                </v:textbox>
              </v:shape>
            </w:pict>
          </mc:Fallback>
        </mc:AlternateContent>
      </w:r>
      <w:r w:rsidRPr="003D3FD4">
        <w:rPr>
          <w:sz w:val="28"/>
          <w:szCs w:val="28"/>
        </w:rPr>
        <w:t>Юқори полипептид ва оқсиллар синтезида жуда кўп усуллардан фойдаланилади. Бу усуллар орасида карбодиимид усули энг қулай усул ҳисобланади. Дициклогексил – гарбондиимид (</w:t>
      </w:r>
      <w:r w:rsidRPr="003D3FD4">
        <w:rPr>
          <w:sz w:val="28"/>
          <w:szCs w:val="28"/>
          <w:lang w:val="en-US"/>
        </w:rPr>
        <w:t>I</w:t>
      </w:r>
      <w:r w:rsidRPr="003D3FD4">
        <w:rPr>
          <w:sz w:val="28"/>
          <w:szCs w:val="28"/>
        </w:rPr>
        <w:t>) компонентнинг концентрланган эритмасига қўшилади. Аминогуруҳи ҳимояланган аминокислота (</w:t>
      </w:r>
      <w:r w:rsidRPr="003D3FD4">
        <w:rPr>
          <w:sz w:val="28"/>
          <w:szCs w:val="28"/>
          <w:lang w:val="en-US"/>
        </w:rPr>
        <w:t>II</w:t>
      </w:r>
      <w:r w:rsidRPr="003D3FD4">
        <w:rPr>
          <w:sz w:val="28"/>
          <w:szCs w:val="28"/>
        </w:rPr>
        <w:t>) билан таъсир этиш натижасида о-ацилланган дициклогексилмочеивна (</w:t>
      </w:r>
      <w:r w:rsidRPr="003D3FD4">
        <w:rPr>
          <w:sz w:val="28"/>
          <w:szCs w:val="28"/>
          <w:lang w:val="en-US"/>
        </w:rPr>
        <w:t>III</w:t>
      </w:r>
      <w:r w:rsidRPr="003D3FD4">
        <w:rPr>
          <w:sz w:val="28"/>
          <w:szCs w:val="28"/>
        </w:rPr>
        <w:t>) ҳосил бўлади. Ҳосил бўлган бирикма (</w:t>
      </w:r>
      <w:r w:rsidRPr="003D3FD4">
        <w:rPr>
          <w:sz w:val="28"/>
          <w:szCs w:val="28"/>
          <w:lang w:val="en-US"/>
        </w:rPr>
        <w:t>III</w:t>
      </w:r>
      <w:r w:rsidRPr="003D3FD4">
        <w:rPr>
          <w:sz w:val="28"/>
          <w:szCs w:val="28"/>
        </w:rPr>
        <w:t>) жуда осонлик билан аминоксилота эфири (</w:t>
      </w:r>
      <w:r w:rsidRPr="003D3FD4">
        <w:rPr>
          <w:sz w:val="28"/>
          <w:szCs w:val="28"/>
          <w:lang w:val="en-US"/>
        </w:rPr>
        <w:t>IV</w:t>
      </w:r>
      <w:r w:rsidRPr="003D3FD4">
        <w:rPr>
          <w:sz w:val="28"/>
          <w:szCs w:val="28"/>
        </w:rPr>
        <w:t>) билан таъсирланади ва дипептид (</w:t>
      </w:r>
      <w:r w:rsidRPr="003D3FD4">
        <w:rPr>
          <w:sz w:val="28"/>
          <w:szCs w:val="28"/>
          <w:lang w:val="en-US"/>
        </w:rPr>
        <w:t>V</w:t>
      </w:r>
      <w:r w:rsidRPr="003D3FD4">
        <w:rPr>
          <w:sz w:val="28"/>
          <w:szCs w:val="28"/>
        </w:rPr>
        <w:t>) ни ҳосил қилдади. Қийин эрийдиган дициклогексилмочевина (</w:t>
      </w:r>
      <w:r w:rsidRPr="003D3FD4">
        <w:rPr>
          <w:sz w:val="28"/>
          <w:szCs w:val="28"/>
          <w:lang w:val="en-US"/>
        </w:rPr>
        <w:t>VI</w:t>
      </w:r>
      <w:r w:rsidRPr="003D3FD4">
        <w:rPr>
          <w:sz w:val="28"/>
          <w:szCs w:val="28"/>
        </w:rPr>
        <w:t>) пептид таркибидан осон ажратиб олинади:</w: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EC56E0" w:rsidRDefault="00DE3433" w:rsidP="00DE3433">
      <w:pPr>
        <w:ind w:firstLine="708"/>
        <w:jc w:val="both"/>
        <w:rPr>
          <w:sz w:val="28"/>
          <w:szCs w:val="28"/>
        </w:rPr>
      </w:pPr>
    </w:p>
    <w:p w:rsidR="00DE3433" w:rsidRPr="003D3FD4" w:rsidRDefault="00DE3433" w:rsidP="00DE3433">
      <w:pPr>
        <w:ind w:firstLine="708"/>
        <w:jc w:val="both"/>
        <w:rPr>
          <w:sz w:val="28"/>
          <w:szCs w:val="28"/>
        </w:rPr>
      </w:pPr>
      <w:r w:rsidRPr="003D3FD4">
        <w:rPr>
          <w:sz w:val="28"/>
          <w:szCs w:val="28"/>
        </w:rPr>
        <w:t xml:space="preserve">Бу ерда </w:t>
      </w:r>
      <w:r w:rsidRPr="009F00F3">
        <w:rPr>
          <w:lang w:val="en-US"/>
        </w:rPr>
        <w:t>R</w:t>
      </w:r>
      <w:r w:rsidRPr="003D3FD4">
        <w:rPr>
          <w:sz w:val="28"/>
          <w:szCs w:val="28"/>
        </w:rPr>
        <w:t>-аминоксилота радикали.</w:t>
      </w:r>
    </w:p>
    <w:p w:rsidR="00DE3433" w:rsidRPr="003D3FD4" w:rsidRDefault="00DE3433" w:rsidP="00DE3433">
      <w:pPr>
        <w:ind w:firstLine="708"/>
        <w:jc w:val="both"/>
        <w:rPr>
          <w:sz w:val="28"/>
          <w:szCs w:val="28"/>
        </w:rPr>
      </w:pPr>
      <w:r w:rsidRPr="003D3FD4">
        <w:rPr>
          <w:sz w:val="28"/>
          <w:szCs w:val="28"/>
        </w:rPr>
        <w:t xml:space="preserve">Аминогуруҳ карбоксихлорид </w:t>
      </w:r>
      <w:r w:rsidRPr="009F00F3">
        <w:t>– С</w:t>
      </w:r>
      <w:r w:rsidRPr="009F00F3">
        <w:rPr>
          <w:vertAlign w:val="subscript"/>
        </w:rPr>
        <w:t>6</w:t>
      </w:r>
      <w:r w:rsidRPr="009F00F3">
        <w:t>Н</w:t>
      </w:r>
      <w:r w:rsidRPr="009F00F3">
        <w:rPr>
          <w:vertAlign w:val="subscript"/>
        </w:rPr>
        <w:t>5</w:t>
      </w:r>
      <w:r w:rsidRPr="009F00F3">
        <w:t>СН</w:t>
      </w:r>
      <w:r w:rsidRPr="009F00F3">
        <w:rPr>
          <w:vertAlign w:val="subscript"/>
        </w:rPr>
        <w:t>2</w:t>
      </w:r>
      <w:r w:rsidRPr="009F00F3">
        <w:t>ОСОС</w:t>
      </w:r>
      <w:r w:rsidRPr="009F00F3">
        <w:rPr>
          <w:lang w:val="en-US"/>
        </w:rPr>
        <w:t>l</w:t>
      </w:r>
      <w:r w:rsidRPr="003D3FD4">
        <w:rPr>
          <w:sz w:val="28"/>
          <w:szCs w:val="28"/>
        </w:rPr>
        <w:t xml:space="preserve"> ёрдамида ҳимояланиши мумкин. Бензилоксикарбонил гуруҳи </w:t>
      </w:r>
      <w:r>
        <w:rPr>
          <w:sz w:val="28"/>
          <w:szCs w:val="28"/>
        </w:rPr>
        <w:t>катта</w:t>
      </w:r>
      <w:r w:rsidRPr="003D3FD4">
        <w:rPr>
          <w:sz w:val="28"/>
          <w:szCs w:val="28"/>
        </w:rPr>
        <w:t xml:space="preserve">литик қайтарилиш орқали осон ажратиб олинади. </w:t>
      </w:r>
    </w:p>
    <w:p w:rsidR="00DE3433" w:rsidRPr="003D3FD4" w:rsidRDefault="00DE3433" w:rsidP="00DE3433">
      <w:pPr>
        <w:ind w:firstLine="708"/>
        <w:jc w:val="both"/>
        <w:rPr>
          <w:sz w:val="28"/>
          <w:szCs w:val="28"/>
        </w:rPr>
      </w:pPr>
      <w:r w:rsidRPr="003D3FD4">
        <w:rPr>
          <w:sz w:val="28"/>
          <w:szCs w:val="28"/>
        </w:rPr>
        <w:t>Барча ўзгаришлар кетма кетлигини қуйидаги схема орқали ифодалаш мумкин:</w: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r>
        <w:rPr>
          <w:noProof/>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600075</wp:posOffset>
                </wp:positionH>
                <wp:positionV relativeFrom="paragraph">
                  <wp:posOffset>-152400</wp:posOffset>
                </wp:positionV>
                <wp:extent cx="5029200" cy="2514600"/>
                <wp:effectExtent l="0" t="0" r="635" b="381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2514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433" w:rsidRDefault="00DE3433" w:rsidP="00DE3433">
                            <w:r>
                              <w:rPr>
                                <w:noProof/>
                                <w:lang w:val="en-US" w:eastAsia="en-US"/>
                              </w:rPr>
                              <w:drawing>
                                <wp:inline distT="0" distB="0" distL="0" distR="0" wp14:anchorId="3E9F4D79" wp14:editId="006BF540">
                                  <wp:extent cx="4933950" cy="2409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3950" cy="24098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6" type="#_x0000_t202" style="position:absolute;left:0;text-align:left;margin-left:47.25pt;margin-top:-12pt;width:396pt;height:19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OfxAIAAME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" filled="f" stroked="f">
                <v:textbox>
                  <w:txbxContent>
                    <w:p w:rsidR="00DE3433" w:rsidRDefault="00DE3433" w:rsidP="00DE3433">
                      <w:r>
                        <w:rPr>
                          <w:noProof/>
                          <w:lang w:val="en-US" w:eastAsia="en-US"/>
                        </w:rPr>
                        <w:drawing>
                          <wp:inline distT="0" distB="0" distL="0" distR="0" wp14:anchorId="3E9F4D79" wp14:editId="006BF540">
                            <wp:extent cx="4933950" cy="2409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3950" cy="2409825"/>
                                    </a:xfrm>
                                    <a:prstGeom prst="rect">
                                      <a:avLst/>
                                    </a:prstGeom>
                                    <a:noFill/>
                                    <a:ln>
                                      <a:noFill/>
                                    </a:ln>
                                  </pic:spPr>
                                </pic:pic>
                              </a:graphicData>
                            </a:graphic>
                          </wp:inline>
                        </w:drawing>
                      </w:r>
                    </w:p>
                  </w:txbxContent>
                </v:textbox>
              </v:shape>
            </w:pict>
          </mc:Fallback>
        </mc:AlternateContent>
      </w: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p>
    <w:p w:rsidR="00DE3433" w:rsidRPr="003D3FD4" w:rsidRDefault="00DE3433" w:rsidP="00DE3433">
      <w:pPr>
        <w:ind w:firstLine="708"/>
        <w:jc w:val="both"/>
        <w:rPr>
          <w:sz w:val="28"/>
          <w:szCs w:val="28"/>
        </w:rPr>
      </w:pPr>
      <w:r w:rsidRPr="003D3FD4">
        <w:rPr>
          <w:sz w:val="28"/>
          <w:szCs w:val="28"/>
        </w:rPr>
        <w:t xml:space="preserve">Янги усуллардан фойдаланиш натижасида оқсиллар синтезида сезиларли муоффақиятларга эришилди. 1954 йилдан бошлаб мураккаб полипептидларни ўзида сақлана қатор гармонлар синтез қилина бошланди. 8та аминокислота қолдиғидан ташкил топган гармон окситотцин, 30 та аминокислота қорлдиғидан ташкил топган инсулин гармони ва бошқалар синтез усулида ҳосил қилинди. </w:t>
      </w:r>
    </w:p>
    <w:p w:rsidR="00DE3433" w:rsidRPr="003D3FD4" w:rsidRDefault="00DE3433" w:rsidP="00DE3433">
      <w:pPr>
        <w:ind w:firstLine="708"/>
        <w:jc w:val="both"/>
        <w:rPr>
          <w:sz w:val="28"/>
          <w:szCs w:val="28"/>
        </w:rPr>
      </w:pPr>
      <w:r w:rsidRPr="003D3FD4">
        <w:rPr>
          <w:sz w:val="28"/>
          <w:szCs w:val="28"/>
        </w:rPr>
        <w:t xml:space="preserve">Ўсимликлар организмида оқсиллар анорганик бирикмалардан энзимлар ёрдамида; хайвон ва инсонлар организмида эса аминокислоталардан синтез қилинадилар. </w:t>
      </w:r>
    </w:p>
    <w:p w:rsidR="00DE3433" w:rsidRPr="003D3FD4" w:rsidRDefault="00DE3433" w:rsidP="00DE3433">
      <w:pPr>
        <w:ind w:firstLine="708"/>
        <w:jc w:val="both"/>
        <w:rPr>
          <w:sz w:val="28"/>
          <w:szCs w:val="28"/>
        </w:rPr>
      </w:pPr>
      <w:r w:rsidRPr="003D3FD4">
        <w:rPr>
          <w:sz w:val="28"/>
          <w:szCs w:val="28"/>
        </w:rPr>
        <w:t xml:space="preserve">Инсон ёки хайвон организмлари алмаштириб бўлмайдиган аминокислоталарни етарли миқдорда қабул қилмаслиги турли касалликлар келиб чиқишига сабаб бўлади. </w:t>
      </w:r>
    </w:p>
    <w:p w:rsidR="00DE3433" w:rsidRPr="003D3FD4" w:rsidRDefault="00DE3433" w:rsidP="00DE3433">
      <w:pPr>
        <w:pStyle w:val="1"/>
        <w:rPr>
          <w:rFonts w:ascii="Times New Roman" w:hAnsi="Times New Roman"/>
          <w:szCs w:val="28"/>
        </w:rPr>
      </w:pPr>
      <w:r>
        <w:rPr>
          <w:rFonts w:ascii="Times New Roman" w:hAnsi="Times New Roman"/>
          <w:szCs w:val="28"/>
        </w:rPr>
        <w:t xml:space="preserve">12.2. </w:t>
      </w:r>
      <w:r w:rsidRPr="003D3FD4">
        <w:rPr>
          <w:rFonts w:ascii="Times New Roman" w:hAnsi="Times New Roman"/>
          <w:szCs w:val="28"/>
        </w:rPr>
        <w:t>Ферментлар</w:t>
      </w:r>
    </w:p>
    <w:p w:rsidR="00DE3433" w:rsidRPr="003D3FD4" w:rsidRDefault="00DE3433" w:rsidP="00DE3433">
      <w:pPr>
        <w:ind w:firstLine="708"/>
        <w:jc w:val="both"/>
        <w:rPr>
          <w:sz w:val="28"/>
          <w:szCs w:val="28"/>
        </w:rPr>
      </w:pPr>
      <w:r w:rsidRPr="003D3FD4">
        <w:rPr>
          <w:sz w:val="28"/>
          <w:szCs w:val="28"/>
        </w:rPr>
        <w:t>Ферментлар хужайрада органик бирикмаларнинг синтези ва парчаланишида маҳсус био</w:t>
      </w:r>
      <w:r>
        <w:rPr>
          <w:sz w:val="28"/>
          <w:szCs w:val="28"/>
        </w:rPr>
        <w:t>катализатор</w:t>
      </w:r>
      <w:r w:rsidRPr="003D3FD4">
        <w:rPr>
          <w:sz w:val="28"/>
          <w:szCs w:val="28"/>
        </w:rPr>
        <w:t xml:space="preserve">лар вазифасини бажарадилар. Ферментлар </w:t>
      </w:r>
      <w:r>
        <w:rPr>
          <w:sz w:val="28"/>
          <w:szCs w:val="28"/>
        </w:rPr>
        <w:t>катализатор</w:t>
      </w:r>
      <w:r w:rsidRPr="003D3FD4">
        <w:rPr>
          <w:sz w:val="28"/>
          <w:szCs w:val="28"/>
        </w:rPr>
        <w:t xml:space="preserve">лар сифатида жуда катта фаолликни намоён қиладилар. Улар ташқи таъсирга ўта сезгир бўладилар. Хужайрадаги ҳар бир молекуласи супстратнинг бир неча миллион молекуласини ўзгаришга учрата олади. </w:t>
      </w:r>
    </w:p>
    <w:p w:rsidR="00DE3433" w:rsidRPr="003D3FD4" w:rsidRDefault="00DE3433" w:rsidP="00DE3433">
      <w:pPr>
        <w:ind w:firstLine="708"/>
        <w:jc w:val="both"/>
        <w:rPr>
          <w:sz w:val="28"/>
          <w:szCs w:val="28"/>
        </w:rPr>
      </w:pPr>
      <w:r w:rsidRPr="003D3FD4">
        <w:rPr>
          <w:sz w:val="28"/>
          <w:szCs w:val="28"/>
        </w:rPr>
        <w:t>Ферментлар узларнинг кимёвий табиатларига кўра оддий ёки мураккаб оқсиллардан ташкил топганлар. Уларнинг кофактор яъни оқсил бўлмаган қисмини метал ионлари ёки органик биркмалар ташкил этади.</w:t>
      </w:r>
    </w:p>
    <w:p w:rsidR="00DE3433" w:rsidRPr="003D3FD4" w:rsidRDefault="00DE3433" w:rsidP="00DE3433">
      <w:pPr>
        <w:ind w:firstLine="708"/>
        <w:jc w:val="both"/>
        <w:rPr>
          <w:sz w:val="28"/>
          <w:szCs w:val="28"/>
        </w:rPr>
      </w:pPr>
      <w:r w:rsidRPr="003D3FD4">
        <w:rPr>
          <w:sz w:val="28"/>
          <w:szCs w:val="28"/>
        </w:rPr>
        <w:t xml:space="preserve">Ферментларнинг фаоллиги улар билан бевосита боғланмаган – коферметларга боғлиқ бўлади. Коферментлар сифатида инсон организми овқат орқали қабул қиладиган дармондорилар (рибофлавин, тианин, пантатен кислота, никотинамид кабилар ҳизмат қилади). Ферментлар </w:t>
      </w:r>
      <w:r>
        <w:rPr>
          <w:sz w:val="28"/>
          <w:szCs w:val="28"/>
        </w:rPr>
        <w:t>ҳар</w:t>
      </w:r>
      <w:r w:rsidRPr="003D3FD4">
        <w:rPr>
          <w:sz w:val="28"/>
          <w:szCs w:val="28"/>
        </w:rPr>
        <w:t xml:space="preserve">акатига халақит қилувчи моддалар ҳам маъум бўлиб, булар ферментатив заҳарлар ёки ингибитор деб аталади. </w:t>
      </w:r>
    </w:p>
    <w:p w:rsidR="00DE3433" w:rsidRPr="003D3FD4" w:rsidRDefault="00DE3433" w:rsidP="00DE3433">
      <w:pPr>
        <w:ind w:firstLine="708"/>
        <w:jc w:val="both"/>
        <w:rPr>
          <w:sz w:val="28"/>
          <w:szCs w:val="28"/>
        </w:rPr>
      </w:pPr>
      <w:r w:rsidRPr="003D3FD4">
        <w:rPr>
          <w:sz w:val="28"/>
          <w:szCs w:val="28"/>
        </w:rPr>
        <w:t>Ферментлар иони улар таъсирида ўзгарувчи субстратга азо- қўшимчаси қўшиш орқали келтириб чиқарилади (пептизаза, карбоксилаза, метаза, амилаза ва бошқалар). Ферментларни номлашда эмперик ва систематик номенклатурадан ҳам фойдаланилади.</w:t>
      </w:r>
    </w:p>
    <w:p w:rsidR="00DE3433" w:rsidRPr="003D3FD4" w:rsidRDefault="00DE3433" w:rsidP="00DE3433">
      <w:pPr>
        <w:ind w:firstLine="708"/>
        <w:jc w:val="both"/>
        <w:rPr>
          <w:sz w:val="28"/>
          <w:szCs w:val="28"/>
        </w:rPr>
      </w:pPr>
      <w:r w:rsidRPr="003D3FD4">
        <w:rPr>
          <w:sz w:val="28"/>
          <w:szCs w:val="28"/>
        </w:rPr>
        <w:lastRenderedPageBreak/>
        <w:t xml:space="preserve">Ферментларни ўрганиш биология, физиология ва биохимиядан ташқари кимё саноати учун ҳам катта аҳамиятга эга. Жуда кўп ферментлар хужайрадан ташқарида ҳам фаоллик кўрсатадилар. Улар ёрдамида саноат миқёсида этил ва бутил спиртлари, сирка, сут, лимон кислоталар, сорбит, дармондорилар ва бошқалар ишлаб чиқарилади. Ферментлар иштирокида борувчи жараёнлар нонвойчилик ва қандолатчилик саноатида, вино ва пиво тайёрлашда, тери ошлашда ва бошқа соҳаларда кенг қўлланилади. </w:t>
      </w:r>
    </w:p>
    <w:p w:rsidR="00DE3433" w:rsidRPr="003D3FD4" w:rsidRDefault="00DE3433" w:rsidP="00DE3433">
      <w:pPr>
        <w:ind w:firstLine="708"/>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433"/>
    <w:rsid w:val="00BC068A"/>
    <w:rsid w:val="00DE3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3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E3433"/>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3433"/>
    <w:rPr>
      <w:rFonts w:ascii="PANDA Times UZ" w:eastAsia="Times New Roman" w:hAnsi="PANDA Times UZ" w:cs="Times New Roman"/>
      <w:b/>
      <w:bCs/>
      <w:sz w:val="28"/>
      <w:szCs w:val="24"/>
      <w:lang w:val="ru-RU" w:eastAsia="ru-RU"/>
    </w:rPr>
  </w:style>
  <w:style w:type="paragraph" w:styleId="2">
    <w:name w:val="Body Text Indent 2"/>
    <w:basedOn w:val="a"/>
    <w:link w:val="20"/>
    <w:rsid w:val="00DE3433"/>
    <w:pPr>
      <w:ind w:left="708" w:hanging="708"/>
      <w:jc w:val="both"/>
    </w:pPr>
    <w:rPr>
      <w:sz w:val="28"/>
    </w:rPr>
  </w:style>
  <w:style w:type="character" w:customStyle="1" w:styleId="20">
    <w:name w:val="Основной текст с отступом 2 Знак"/>
    <w:basedOn w:val="a0"/>
    <w:link w:val="2"/>
    <w:rsid w:val="00DE3433"/>
    <w:rPr>
      <w:rFonts w:ascii="Times New Roman" w:eastAsia="Times New Roman" w:hAnsi="Times New Roman" w:cs="Times New Roman"/>
      <w:sz w:val="28"/>
      <w:szCs w:val="24"/>
      <w:lang w:val="ru-RU" w:eastAsia="ru-RU"/>
    </w:rPr>
  </w:style>
  <w:style w:type="paragraph" w:styleId="3">
    <w:name w:val="Body Text Indent 3"/>
    <w:basedOn w:val="a"/>
    <w:link w:val="30"/>
    <w:rsid w:val="00DE3433"/>
    <w:pPr>
      <w:ind w:firstLine="708"/>
      <w:jc w:val="center"/>
    </w:pPr>
    <w:rPr>
      <w:sz w:val="28"/>
    </w:rPr>
  </w:style>
  <w:style w:type="character" w:customStyle="1" w:styleId="30">
    <w:name w:val="Основной текст с отступом 3 Знак"/>
    <w:basedOn w:val="a0"/>
    <w:link w:val="3"/>
    <w:rsid w:val="00DE3433"/>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3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E3433"/>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3433"/>
    <w:rPr>
      <w:rFonts w:ascii="PANDA Times UZ" w:eastAsia="Times New Roman" w:hAnsi="PANDA Times UZ" w:cs="Times New Roman"/>
      <w:b/>
      <w:bCs/>
      <w:sz w:val="28"/>
      <w:szCs w:val="24"/>
      <w:lang w:val="ru-RU" w:eastAsia="ru-RU"/>
    </w:rPr>
  </w:style>
  <w:style w:type="paragraph" w:styleId="2">
    <w:name w:val="Body Text Indent 2"/>
    <w:basedOn w:val="a"/>
    <w:link w:val="20"/>
    <w:rsid w:val="00DE3433"/>
    <w:pPr>
      <w:ind w:left="708" w:hanging="708"/>
      <w:jc w:val="both"/>
    </w:pPr>
    <w:rPr>
      <w:sz w:val="28"/>
    </w:rPr>
  </w:style>
  <w:style w:type="character" w:customStyle="1" w:styleId="20">
    <w:name w:val="Основной текст с отступом 2 Знак"/>
    <w:basedOn w:val="a0"/>
    <w:link w:val="2"/>
    <w:rsid w:val="00DE3433"/>
    <w:rPr>
      <w:rFonts w:ascii="Times New Roman" w:eastAsia="Times New Roman" w:hAnsi="Times New Roman" w:cs="Times New Roman"/>
      <w:sz w:val="28"/>
      <w:szCs w:val="24"/>
      <w:lang w:val="ru-RU" w:eastAsia="ru-RU"/>
    </w:rPr>
  </w:style>
  <w:style w:type="paragraph" w:styleId="3">
    <w:name w:val="Body Text Indent 3"/>
    <w:basedOn w:val="a"/>
    <w:link w:val="30"/>
    <w:rsid w:val="00DE3433"/>
    <w:pPr>
      <w:ind w:firstLine="708"/>
      <w:jc w:val="center"/>
    </w:pPr>
    <w:rPr>
      <w:sz w:val="28"/>
    </w:rPr>
  </w:style>
  <w:style w:type="character" w:customStyle="1" w:styleId="30">
    <w:name w:val="Основной текст с отступом 3 Знак"/>
    <w:basedOn w:val="a0"/>
    <w:link w:val="3"/>
    <w:rsid w:val="00DE3433"/>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2966</Words>
  <Characters>16910</Characters>
  <Application>Microsoft Office Word</Application>
  <DocSecurity>0</DocSecurity>
  <Lines>140</Lines>
  <Paragraphs>39</Paragraphs>
  <ScaleCrop>false</ScaleCrop>
  <Company>Home</Company>
  <LinksUpToDate>false</LinksUpToDate>
  <CharactersWithSpaces>19837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2012-11-05T17:59:00Z</dcterms:created>
  <dcterms:modified xsi:type="dcterms:W3CDTF">2012-11-05T17:59:00Z</dcterms:modified>
</cp:coreProperties>
</file>